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F7E6C" w14:textId="1F2582C8" w:rsidR="006E7D99" w:rsidRPr="00C06393" w:rsidRDefault="00DD2F96" w:rsidP="006E7D99">
      <w:pPr>
        <w:spacing w:before="120"/>
        <w:ind w:left="720" w:hanging="360"/>
        <w:jc w:val="right"/>
        <w:rPr>
          <w:i/>
          <w:iCs/>
        </w:rPr>
      </w:pPr>
      <w:bookmarkStart w:id="0" w:name="_Toc133329895"/>
      <w:r w:rsidRPr="00C06393">
        <w:rPr>
          <w:rFonts w:hint="cs"/>
          <w:i/>
          <w:iCs/>
          <w:highlight w:val="yellow"/>
          <w:cs/>
        </w:rPr>
        <w:t>ฉบับ</w:t>
      </w:r>
      <w:r w:rsidR="006E7D99" w:rsidRPr="00C06393">
        <w:rPr>
          <w:rFonts w:hint="cs"/>
          <w:i/>
          <w:iCs/>
          <w:highlight w:val="yellow"/>
          <w:cs/>
        </w:rPr>
        <w:t xml:space="preserve">แก้ไขเพิ่มเติม ณ วันที่ </w:t>
      </w:r>
      <w:r w:rsidR="00474D2E" w:rsidRPr="00C06393">
        <w:rPr>
          <w:rFonts w:hint="cs"/>
          <w:i/>
          <w:iCs/>
          <w:highlight w:val="yellow"/>
          <w:cs/>
        </w:rPr>
        <w:t>4 มิ.ย.</w:t>
      </w:r>
      <w:r w:rsidR="006E7D99" w:rsidRPr="00C06393">
        <w:rPr>
          <w:rFonts w:hint="cs"/>
          <w:i/>
          <w:iCs/>
          <w:highlight w:val="yellow"/>
          <w:cs/>
        </w:rPr>
        <w:t xml:space="preserve"> 2568</w:t>
      </w:r>
    </w:p>
    <w:p w14:paraId="1E1192B2" w14:textId="7891C9FC" w:rsidR="00355379" w:rsidRPr="00C06393" w:rsidRDefault="00355379" w:rsidP="00355379">
      <w:pPr>
        <w:spacing w:before="120"/>
        <w:ind w:left="720" w:hanging="360"/>
        <w:jc w:val="right"/>
        <w:rPr>
          <w:i/>
          <w:iCs/>
        </w:rPr>
      </w:pPr>
      <w:r w:rsidRPr="00C06393">
        <w:rPr>
          <w:rFonts w:hint="cs"/>
          <w:i/>
          <w:iCs/>
          <w:highlight w:val="yellow"/>
          <w:cs/>
        </w:rPr>
        <w:t>(ตามมติที่ประชุมฯ เมื่อวันที่ 22 พ.ค. 68)</w:t>
      </w:r>
    </w:p>
    <w:p w14:paraId="3A0516EC" w14:textId="56DF0BD9" w:rsidR="00F22D2A" w:rsidRPr="00C06393" w:rsidRDefault="009D5145" w:rsidP="00EA5009">
      <w:pPr>
        <w:pStyle w:val="2"/>
        <w:numPr>
          <w:ilvl w:val="0"/>
          <w:numId w:val="35"/>
        </w:numPr>
        <w:shd w:val="clear" w:color="auto" w:fill="DEEAF6" w:themeFill="accent5" w:themeFillTint="33"/>
        <w:spacing w:before="120"/>
        <w:jc w:val="thaiDistribute"/>
        <w:rPr>
          <w:b/>
          <w:bCs/>
        </w:rPr>
      </w:pPr>
      <w:r w:rsidRPr="00C06393">
        <w:rPr>
          <w:b/>
          <w:bCs/>
          <w:cs/>
        </w:rPr>
        <w:t>ตัวอย่างร่างเทศบัญญัติและข้อบัญญัติองค์การบริหารส่วนตำบล</w:t>
      </w:r>
      <w:r w:rsidR="00E1627D" w:rsidRPr="00C06393">
        <w:rPr>
          <w:b/>
          <w:bCs/>
          <w:cs/>
        </w:rPr>
        <w:t xml:space="preserve"> </w:t>
      </w:r>
      <w:r w:rsidRPr="00C06393">
        <w:rPr>
          <w:b/>
          <w:bCs/>
          <w:cs/>
        </w:rPr>
        <w:t>เรื่อง</w:t>
      </w:r>
      <w:r w:rsidRPr="00C06393">
        <w:rPr>
          <w:b/>
          <w:bCs/>
        </w:rPr>
        <w:t xml:space="preserve"> </w:t>
      </w:r>
      <w:r w:rsidR="00F22D2A" w:rsidRPr="00C06393">
        <w:rPr>
          <w:b/>
          <w:bCs/>
          <w:cs/>
        </w:rPr>
        <w:t>การจัดการมูลฝอยทั่วไป</w:t>
      </w:r>
      <w:bookmarkEnd w:id="0"/>
    </w:p>
    <w:p w14:paraId="38F2F426" w14:textId="77777777" w:rsidR="00E1627D" w:rsidRPr="00C06393" w:rsidRDefault="00E1627D" w:rsidP="00E1627D"/>
    <w:p w14:paraId="39FD204A" w14:textId="77777777" w:rsidR="002D6C9F" w:rsidRPr="00C06393" w:rsidRDefault="008540F2" w:rsidP="002D6C9F">
      <w:pPr>
        <w:pStyle w:val="3"/>
      </w:pPr>
      <w:bookmarkStart w:id="1" w:name="_Toc133329896"/>
      <w:r w:rsidRPr="00C06393">
        <w:rPr>
          <w:cs/>
        </w:rPr>
        <w:t>บันทึกหลักการและเหตุผล</w:t>
      </w:r>
      <w:r w:rsidR="00972921" w:rsidRPr="00C06393">
        <w:br/>
      </w:r>
      <w:r w:rsidR="002D6C9F" w:rsidRPr="00C06393">
        <w:rPr>
          <w:cs/>
        </w:rPr>
        <w:t>ประกอบร่างเทศบัญญัติเทศบาล... /ข้อบัญญัติองค์การบริหารส่วนตำบล ...</w:t>
      </w:r>
    </w:p>
    <w:p w14:paraId="2F929FD7" w14:textId="3ECC95AB" w:rsidR="008540F2" w:rsidRPr="00C06393" w:rsidRDefault="002D6C9F" w:rsidP="002D6C9F">
      <w:pPr>
        <w:pStyle w:val="3"/>
        <w:spacing w:after="360"/>
        <w:rPr>
          <w:b/>
          <w:bCs/>
        </w:rPr>
      </w:pPr>
      <w:r w:rsidRPr="00C06393">
        <w:rPr>
          <w:cs/>
        </w:rPr>
        <w:t>เรื่อง การจัดการมูลฝอยทั่วไป</w:t>
      </w:r>
      <w:r w:rsidR="00972921" w:rsidRPr="00C06393">
        <w:rPr>
          <w:cs/>
        </w:rPr>
        <w:br/>
      </w:r>
      <w:r w:rsidR="008540F2" w:rsidRPr="00C06393">
        <w:rPr>
          <w:cs/>
        </w:rPr>
        <w:t>พ.ศ. ....</w:t>
      </w:r>
      <w:bookmarkEnd w:id="1"/>
      <w:r w:rsidR="000B5FA0" w:rsidRPr="00C06393">
        <w:rPr>
          <w:cs/>
        </w:rPr>
        <w:br/>
      </w:r>
      <w:r w:rsidR="008540F2" w:rsidRPr="00C06393">
        <w:rPr>
          <w:rFonts w:eastAsia="SimSun"/>
          <w:u w:val="thick"/>
          <w:cs/>
          <w:lang w:eastAsia="zh-CN"/>
        </w:rPr>
        <w:tab/>
      </w:r>
      <w:r w:rsidR="008540F2" w:rsidRPr="00C06393">
        <w:rPr>
          <w:rFonts w:eastAsia="SimSun"/>
          <w:u w:val="thick"/>
          <w:cs/>
          <w:lang w:eastAsia="zh-CN"/>
        </w:rPr>
        <w:tab/>
      </w:r>
      <w:r w:rsidR="008540F2" w:rsidRPr="00C06393">
        <w:rPr>
          <w:rFonts w:eastAsia="SimSun"/>
          <w:u w:val="thick"/>
          <w:cs/>
          <w:lang w:eastAsia="zh-CN"/>
        </w:rPr>
        <w:tab/>
      </w:r>
      <w:r w:rsidR="008540F2" w:rsidRPr="00C06393">
        <w:rPr>
          <w:rFonts w:eastAsia="SimSun"/>
          <w:u w:val="thick"/>
          <w:cs/>
          <w:lang w:eastAsia="zh-CN"/>
        </w:rPr>
        <w:tab/>
      </w:r>
      <w:r w:rsidR="008540F2" w:rsidRPr="00C06393">
        <w:rPr>
          <w:rFonts w:eastAsia="SimSun"/>
          <w:u w:val="thick"/>
          <w:cs/>
          <w:lang w:eastAsia="zh-CN"/>
        </w:rPr>
        <w:tab/>
      </w:r>
      <w:r w:rsidR="008540F2" w:rsidRPr="00C06393">
        <w:rPr>
          <w:rFonts w:eastAsia="SimSun"/>
          <w:u w:val="thick"/>
          <w:cs/>
          <w:lang w:eastAsia="zh-CN"/>
        </w:rPr>
        <w:tab/>
      </w:r>
    </w:p>
    <w:p w14:paraId="622B6107" w14:textId="77777777" w:rsidR="008540F2" w:rsidRPr="00C06393" w:rsidRDefault="008540F2" w:rsidP="00972921">
      <w:pPr>
        <w:pStyle w:val="af5"/>
        <w:jc w:val="center"/>
        <w:rPr>
          <w:rFonts w:cs="TH SarabunIT๙"/>
          <w:szCs w:val="32"/>
        </w:rPr>
      </w:pPr>
      <w:r w:rsidRPr="00C06393">
        <w:rPr>
          <w:rFonts w:cs="TH SarabunIT๙"/>
          <w:szCs w:val="32"/>
          <w:cs/>
        </w:rPr>
        <w:t>หลักการ</w:t>
      </w:r>
    </w:p>
    <w:p w14:paraId="7D4AE67B" w14:textId="660C6C3A" w:rsidR="008540F2" w:rsidRPr="00C06393" w:rsidRDefault="008540F2" w:rsidP="00972921">
      <w:pPr>
        <w:spacing w:before="240"/>
        <w:ind w:firstLine="1440"/>
      </w:pPr>
      <w:r w:rsidRPr="00C06393">
        <w:rPr>
          <w:cs/>
        </w:rPr>
        <w:t>ให้</w:t>
      </w:r>
      <w:r w:rsidRPr="00C06393">
        <w:rPr>
          <w:rFonts w:eastAsia="SimSun"/>
          <w:cs/>
          <w:lang w:eastAsia="zh-CN"/>
        </w:rPr>
        <w:t>มีเทศบัญญัติ/ข้อบัญญัติว่าด้วยการจัดการมูลฝอยทั่วไป</w:t>
      </w:r>
    </w:p>
    <w:p w14:paraId="05A0EC61" w14:textId="77777777" w:rsidR="00972921" w:rsidRPr="00C06393" w:rsidRDefault="00972921" w:rsidP="0092761F">
      <w:pPr>
        <w:ind w:firstLine="1440"/>
      </w:pPr>
    </w:p>
    <w:p w14:paraId="636B1ABA" w14:textId="77777777" w:rsidR="008540F2" w:rsidRPr="00C06393" w:rsidRDefault="008540F2" w:rsidP="00972921">
      <w:pPr>
        <w:pStyle w:val="af5"/>
        <w:jc w:val="center"/>
        <w:rPr>
          <w:rFonts w:cs="TH SarabunIT๙"/>
          <w:szCs w:val="32"/>
        </w:rPr>
      </w:pPr>
      <w:r w:rsidRPr="00C06393">
        <w:rPr>
          <w:rFonts w:cs="TH SarabunIT๙"/>
          <w:szCs w:val="32"/>
          <w:cs/>
        </w:rPr>
        <w:t>เหตุผล</w:t>
      </w:r>
    </w:p>
    <w:p w14:paraId="0F6A217F" w14:textId="1C2A262C" w:rsidR="008540F2" w:rsidRPr="00C06393" w:rsidRDefault="008540F2" w:rsidP="00972921">
      <w:pPr>
        <w:spacing w:before="240"/>
        <w:ind w:firstLine="1440"/>
        <w:rPr>
          <w:cs/>
        </w:rPr>
      </w:pPr>
      <w:r w:rsidRPr="00C06393">
        <w:rPr>
          <w:cs/>
        </w:rPr>
        <w:t>โดยที่การจัดการมูลฝอยทั่วไปที่ไม่ถูกต้องด้วยสุขลักษณะอาจเป็นอันตรายต่อสุขภาพ</w:t>
      </w:r>
      <w:r w:rsidR="00FD1005" w:rsidRPr="00C06393">
        <w:rPr>
          <w:cs/>
        </w:rPr>
        <w:br/>
      </w:r>
      <w:r w:rsidRPr="00C06393">
        <w:rPr>
          <w:cs/>
        </w:rPr>
        <w:t>ของประชาชน การจัดการมูลฝอยทั่วไปที่เหมาะสมและถูกสุขลักษณะจะควบคุมและป้องกันไม่ให้มี</w:t>
      </w:r>
      <w:r w:rsidR="0075335D" w:rsidRPr="00C06393">
        <w:rPr>
          <w:cs/>
        </w:rPr>
        <w:t xml:space="preserve">                            </w:t>
      </w:r>
      <w:r w:rsidRPr="00C06393">
        <w:rPr>
          <w:cs/>
        </w:rPr>
        <w:t>การแพร่กระจายของโรคและไม่ก่อให้เกิดเหตุเดือดร้อนรำคาญต่อประชาชน และไม่ก่อให้เกิดมลพิษต่อสิ่งแวดล้อม</w:t>
      </w:r>
      <w:r w:rsidR="00364CE1" w:rsidRPr="00C06393">
        <w:rPr>
          <w:cs/>
        </w:rPr>
        <w:t xml:space="preserve">  </w:t>
      </w:r>
      <w:r w:rsidRPr="00C06393">
        <w:rPr>
          <w:cs/>
        </w:rPr>
        <w:t xml:space="preserve"> ซึ่งการจัดการมูลฝอยทั่วไปมีขั้นตอนการดำเนินการหลายขั้นตอนตั้งแต่การเก็บ ขน กำจัด หรือหาประโยชน์</w:t>
      </w:r>
      <w:r w:rsidR="0075335D" w:rsidRPr="00C06393">
        <w:rPr>
          <w:cs/>
        </w:rPr>
        <w:t xml:space="preserve">              </w:t>
      </w:r>
      <w:r w:rsidRPr="00C06393">
        <w:rPr>
          <w:cs/>
        </w:rPr>
        <w:t>จากการจัดการมูลฝอยทั่วไป</w:t>
      </w:r>
      <w:r w:rsidRPr="00C06393">
        <w:t xml:space="preserve"> </w:t>
      </w:r>
      <w:r w:rsidRPr="00C06393">
        <w:rPr>
          <w:cs/>
        </w:rPr>
        <w:t>สมควร</w:t>
      </w:r>
      <w:r w:rsidRPr="00C06393">
        <w:rPr>
          <w:rFonts w:eastAsia="SimSun"/>
          <w:cs/>
          <w:lang w:eastAsia="zh-CN"/>
        </w:rPr>
        <w:t>กำหนดหลักเกณฑ์ วิธีการ และมาตรการเกี่ยวกับ</w:t>
      </w:r>
      <w:r w:rsidRPr="00C06393">
        <w:rPr>
          <w:cs/>
        </w:rPr>
        <w:t>สุขลักษณะในการจัดการ</w:t>
      </w:r>
      <w:r w:rsidR="0075335D" w:rsidRPr="00C06393">
        <w:rPr>
          <w:cs/>
        </w:rPr>
        <w:t xml:space="preserve">            </w:t>
      </w:r>
      <w:r w:rsidRPr="00C06393">
        <w:rPr>
          <w:cs/>
        </w:rPr>
        <w:t>มูลฝอยทั่วไป หลักเกณฑ์การอนุญาต และอัตราค่าธรรมเนียมการให้บริการเก็บ ขน หรือกำจัดมูลฝอยทั่วไปของราชการส่วนท้องถิ่นและอัตราค่าธรรมเนียมการออกใบอนุญาตให้บุคคลใดเป็นผู้ดำเนินกิจการรับทำการเก็บ</w:t>
      </w:r>
      <w:r w:rsidR="0075335D" w:rsidRPr="00C06393">
        <w:rPr>
          <w:cs/>
        </w:rPr>
        <w:t xml:space="preserve">               </w:t>
      </w:r>
      <w:r w:rsidRPr="00C06393">
        <w:rPr>
          <w:cs/>
        </w:rPr>
        <w:t xml:space="preserve"> ขน กำจัด หรือหาประโยชน์จากการจัดการมูลฝอยทั่วไปโดยทำเป็นธุรกิจหรือโดยได้รับประโยชน์ตอบแทน</w:t>
      </w:r>
      <w:r w:rsidR="0075335D" w:rsidRPr="00C06393">
        <w:rPr>
          <w:cs/>
        </w:rPr>
        <w:t xml:space="preserve">                    </w:t>
      </w:r>
      <w:r w:rsidRPr="00C06393">
        <w:rPr>
          <w:cs/>
        </w:rPr>
        <w:t>ด้วยการคิดค่าบริการ จึงตราเทศบัญญัติ/ข้อบัญญัตินี้</w:t>
      </w:r>
    </w:p>
    <w:p w14:paraId="7593B8AF" w14:textId="77777777" w:rsidR="008540F2" w:rsidRPr="00C06393" w:rsidRDefault="008540F2" w:rsidP="008540F2">
      <w:pPr>
        <w:ind w:firstLine="1440"/>
      </w:pPr>
    </w:p>
    <w:p w14:paraId="3F211094" w14:textId="77777777" w:rsidR="008540F2" w:rsidRPr="00C06393" w:rsidRDefault="008540F2" w:rsidP="008540F2">
      <w:pPr>
        <w:ind w:firstLine="1440"/>
      </w:pPr>
    </w:p>
    <w:p w14:paraId="7285D31B" w14:textId="77777777" w:rsidR="008540F2" w:rsidRPr="00C06393" w:rsidRDefault="008540F2" w:rsidP="008540F2"/>
    <w:p w14:paraId="1300AEBE" w14:textId="77777777" w:rsidR="008540F2" w:rsidRPr="00C06393" w:rsidRDefault="008540F2" w:rsidP="008540F2"/>
    <w:p w14:paraId="1C3C7349" w14:textId="77777777" w:rsidR="008540F2" w:rsidRPr="00C06393" w:rsidRDefault="008540F2" w:rsidP="008540F2"/>
    <w:p w14:paraId="561F7D34" w14:textId="77777777" w:rsidR="008540F2" w:rsidRPr="00C06393" w:rsidRDefault="008540F2" w:rsidP="008540F2"/>
    <w:p w14:paraId="11130AE3" w14:textId="77777777" w:rsidR="008540F2" w:rsidRPr="00C06393" w:rsidRDefault="008540F2" w:rsidP="008540F2"/>
    <w:p w14:paraId="3B0110AE" w14:textId="4A489026" w:rsidR="00972921" w:rsidRPr="00C06393" w:rsidRDefault="00972921" w:rsidP="008540F2">
      <w:pPr>
        <w:jc w:val="center"/>
      </w:pPr>
      <w:r w:rsidRPr="00C06393">
        <w:br w:type="page"/>
      </w:r>
    </w:p>
    <w:p w14:paraId="75E5374D" w14:textId="74BE5D71" w:rsidR="008540F2" w:rsidRPr="00C06393" w:rsidRDefault="008540F2" w:rsidP="00657F60">
      <w:pPr>
        <w:pStyle w:val="3"/>
        <w:spacing w:after="360"/>
        <w:rPr>
          <w:rFonts w:eastAsia="SimSun"/>
          <w:u w:val="thick"/>
          <w:lang w:eastAsia="zh-CN"/>
        </w:rPr>
      </w:pPr>
      <w:bookmarkStart w:id="2" w:name="_Toc133329897"/>
      <w:r w:rsidRPr="00C06393">
        <w:rPr>
          <w:cs/>
        </w:rPr>
        <w:lastRenderedPageBreak/>
        <w:t>( ร่าง )</w:t>
      </w:r>
      <w:r w:rsidR="00972921" w:rsidRPr="00C06393">
        <w:br/>
      </w:r>
      <w:r w:rsidRPr="00C06393">
        <w:rPr>
          <w:cs/>
        </w:rPr>
        <w:t>เทศบัญญัติเทศบาล</w:t>
      </w:r>
      <w:r w:rsidR="000C4B4D" w:rsidRPr="00C06393">
        <w:t>…………</w:t>
      </w:r>
      <w:r w:rsidRPr="00C06393">
        <w:rPr>
          <w:cs/>
        </w:rPr>
        <w:t>/ข้อบัญญัติองค์การบริหารส่วนตำบล</w:t>
      </w:r>
      <w:r w:rsidR="000C4B4D" w:rsidRPr="00C06393">
        <w:t>…………</w:t>
      </w:r>
      <w:r w:rsidR="00972921" w:rsidRPr="00C06393">
        <w:br/>
      </w:r>
      <w:r w:rsidR="002D6C9F" w:rsidRPr="00C06393">
        <w:rPr>
          <w:cs/>
        </w:rPr>
        <w:t xml:space="preserve">เรื่อง การจัดการมูลฝอยทั่วไป </w:t>
      </w:r>
      <w:r w:rsidR="00972921" w:rsidRPr="00C06393">
        <w:br/>
      </w:r>
      <w:r w:rsidRPr="00C06393">
        <w:rPr>
          <w:cs/>
        </w:rPr>
        <w:t xml:space="preserve">พ.ศ. </w:t>
      </w:r>
      <w:r w:rsidRPr="00C06393">
        <w:t>…</w:t>
      </w:r>
      <w:r w:rsidRPr="00C06393">
        <w:rPr>
          <w:cs/>
        </w:rPr>
        <w:t>.</w:t>
      </w:r>
      <w:bookmarkEnd w:id="2"/>
      <w:r w:rsidR="00520CDA" w:rsidRPr="00C06393">
        <w:rPr>
          <w:rFonts w:eastAsia="SimSun"/>
          <w:u w:val="thick"/>
          <w:lang w:eastAsia="zh-CN"/>
        </w:rPr>
        <w:br/>
      </w:r>
      <w:r w:rsidRPr="00C06393">
        <w:rPr>
          <w:rFonts w:eastAsia="SimSun"/>
          <w:u w:val="thick"/>
          <w:cs/>
          <w:lang w:eastAsia="zh-CN"/>
        </w:rPr>
        <w:tab/>
      </w:r>
      <w:r w:rsidR="00972921" w:rsidRPr="00C06393">
        <w:rPr>
          <w:rFonts w:eastAsia="SimSun"/>
          <w:u w:val="thick"/>
          <w:cs/>
          <w:lang w:eastAsia="zh-CN"/>
        </w:rPr>
        <w:tab/>
      </w:r>
      <w:r w:rsidR="00972921" w:rsidRPr="00C06393">
        <w:rPr>
          <w:rFonts w:eastAsia="SimSun"/>
          <w:u w:val="thick"/>
          <w:cs/>
          <w:lang w:eastAsia="zh-CN"/>
        </w:rPr>
        <w:tab/>
      </w:r>
      <w:r w:rsidR="00972921" w:rsidRPr="00C06393">
        <w:rPr>
          <w:rFonts w:eastAsia="SimSun"/>
          <w:u w:val="thick"/>
          <w:cs/>
          <w:lang w:eastAsia="zh-CN"/>
        </w:rPr>
        <w:tab/>
      </w:r>
      <w:r w:rsidR="00972921" w:rsidRPr="00C06393">
        <w:rPr>
          <w:rFonts w:eastAsia="SimSun"/>
          <w:u w:val="thick"/>
          <w:cs/>
          <w:lang w:eastAsia="zh-CN"/>
        </w:rPr>
        <w:tab/>
      </w:r>
      <w:r w:rsidRPr="00C06393">
        <w:rPr>
          <w:rFonts w:eastAsia="SimSun"/>
          <w:u w:val="thick"/>
          <w:cs/>
          <w:lang w:eastAsia="zh-CN"/>
        </w:rPr>
        <w:tab/>
      </w:r>
    </w:p>
    <w:p w14:paraId="67A0289D" w14:textId="3DF73AFE" w:rsidR="008540F2" w:rsidRPr="00C06393" w:rsidRDefault="008540F2" w:rsidP="008540F2">
      <w:pPr>
        <w:pStyle w:val="a5"/>
        <w:ind w:firstLine="1134"/>
        <w:rPr>
          <w:rFonts w:ascii="TH SarabunIT๙" w:hAnsi="TH SarabunIT๙" w:cs="TH SarabunIT๙"/>
        </w:rPr>
      </w:pPr>
      <w:r w:rsidRPr="00C06393">
        <w:rPr>
          <w:rFonts w:ascii="TH SarabunIT๙" w:hAnsi="TH SarabunIT๙" w:cs="TH SarabunIT๙"/>
        </w:rPr>
        <w:tab/>
      </w:r>
      <w:r w:rsidRPr="00C06393">
        <w:rPr>
          <w:rFonts w:ascii="TH SarabunIT๙" w:hAnsi="TH SarabunIT๙" w:cs="TH SarabunIT๙"/>
          <w:cs/>
        </w:rPr>
        <w:t>โดยที่เป็นการสมควรให้มีเทศบัญญัติ</w:t>
      </w:r>
      <w:r w:rsidRPr="00C06393">
        <w:rPr>
          <w:rFonts w:ascii="TH SarabunIT๙" w:eastAsia="SimSun" w:hAnsi="TH SarabunIT๙" w:cs="TH SarabunIT๙"/>
          <w:cs/>
          <w:lang w:eastAsia="zh-CN"/>
        </w:rPr>
        <w:t>/ข้อบัญญัต</w:t>
      </w:r>
      <w:r w:rsidRPr="00C06393">
        <w:rPr>
          <w:rFonts w:ascii="TH SarabunIT๙" w:hAnsi="TH SarabunIT๙" w:cs="TH SarabunIT๙"/>
          <w:cs/>
        </w:rPr>
        <w:t>ิว่าด้วยการจัดการมูลฝอยทั่วไป</w:t>
      </w:r>
    </w:p>
    <w:p w14:paraId="0642ED60" w14:textId="744BD46E" w:rsidR="008540F2" w:rsidRPr="00C06393" w:rsidRDefault="008540F2" w:rsidP="00DD2F96">
      <w:pPr>
        <w:ind w:firstLine="1440"/>
      </w:pPr>
      <w:r w:rsidRPr="00C06393">
        <w:rPr>
          <w:spacing w:val="-8"/>
          <w:cs/>
        </w:rPr>
        <w:t>อาศัยอำนาจตามความในมาตรา  ๖๐ แห่งพระราชบัญญัติเทศบาล พ.ศ. ๒๔๙๖ และที่แก้ไขเพิ่มเติม</w:t>
      </w:r>
      <w:r w:rsidRPr="00C06393">
        <w:rPr>
          <w:cs/>
        </w:rPr>
        <w:t xml:space="preserve"> (กรณีเทศบัญญัติ) หรือมาตรา ๗๑ แห่งพระราชบัญญัติสภาตำบลและองค์การบริหารส่วนตำบล พ.ศ. ๒๕๓๗ </w:t>
      </w:r>
      <w:r w:rsidR="00DD2F96" w:rsidRPr="00C06393">
        <w:rPr>
          <w:cs/>
        </w:rPr>
        <w:t xml:space="preserve">    </w:t>
      </w:r>
      <w:r w:rsidRPr="00C06393">
        <w:rPr>
          <w:cs/>
        </w:rPr>
        <w:t>และที่แก้ไขเพิ่มเติม (กรณีข้อบัญญัติองค์การบริหารส่วนตำบล) ประกอบมาตรา ๓๔/๒ และ มาตรา ๓๔/๓</w:t>
      </w:r>
      <w:r w:rsidR="00DD2F96" w:rsidRPr="00C06393">
        <w:rPr>
          <w:cs/>
        </w:rPr>
        <w:t xml:space="preserve">     </w:t>
      </w:r>
      <w:r w:rsidRPr="00C06393">
        <w:rPr>
          <w:cs/>
        </w:rPr>
        <w:t xml:space="preserve"> </w:t>
      </w:r>
      <w:r w:rsidRPr="00C06393">
        <w:rPr>
          <w:spacing w:val="-6"/>
          <w:cs/>
        </w:rPr>
        <w:t>แห่งพระราชบัญญัติรักษาความสะอาดและความเป็นระเบียบเรียบร้อยของบ้านเมือง พ.ศ. ๒๕๓๕ และที่แก้ไขเพิ่มเติม</w:t>
      </w:r>
      <w:r w:rsidRPr="00C06393">
        <w:rPr>
          <w:cs/>
        </w:rPr>
        <w:t xml:space="preserve"> และมาตรา ๒๐ แห่งพระราชบัญญัติการสาธารณสุข พ.ศ.</w:t>
      </w:r>
      <w:r w:rsidRPr="00C06393">
        <w:t xml:space="preserve"> </w:t>
      </w:r>
      <w:r w:rsidRPr="00C06393">
        <w:rPr>
          <w:cs/>
        </w:rPr>
        <w:t>๒๕๓๕ และที่แก้ไขเพิ่มเติม เทศบาล</w:t>
      </w:r>
      <w:r w:rsidR="000C4B4D" w:rsidRPr="00C06393">
        <w:t>………</w:t>
      </w:r>
      <w:r w:rsidR="009C1AB9" w:rsidRPr="00C06393">
        <w:rPr>
          <w:cs/>
        </w:rPr>
        <w:t>........</w:t>
      </w:r>
      <w:r w:rsidR="000C4B4D" w:rsidRPr="00C06393">
        <w:t>…</w:t>
      </w:r>
      <w:r w:rsidRPr="00C06393">
        <w:rPr>
          <w:cs/>
        </w:rPr>
        <w:t>/องค์การบริหารส่วนตำบล.</w:t>
      </w:r>
      <w:r w:rsidR="000C4B4D" w:rsidRPr="00C06393">
        <w:t>……</w:t>
      </w:r>
      <w:r w:rsidR="00DD2F96" w:rsidRPr="00C06393">
        <w:rPr>
          <w:cs/>
        </w:rPr>
        <w:t>....</w:t>
      </w:r>
      <w:r w:rsidR="000C4B4D" w:rsidRPr="00C06393">
        <w:t>……</w:t>
      </w:r>
      <w:r w:rsidRPr="00C06393">
        <w:rPr>
          <w:cs/>
        </w:rPr>
        <w:t>โดยความเห็นชอบของสภาเทศบาล</w:t>
      </w:r>
      <w:r w:rsidR="00AC4179" w:rsidRPr="00C06393">
        <w:t>…………</w:t>
      </w:r>
      <w:r w:rsidRPr="00C06393">
        <w:rPr>
          <w:cs/>
        </w:rPr>
        <w:t>/สภาองค์การบริหารส่วนตำบล และผู้ว่าราชการจังหวัด</w:t>
      </w:r>
      <w:r w:rsidR="00AC4179" w:rsidRPr="00C06393">
        <w:t>…………</w:t>
      </w:r>
      <w:r w:rsidRPr="00C06393">
        <w:rPr>
          <w:cs/>
        </w:rPr>
        <w:t>/นายอำเภอ</w:t>
      </w:r>
      <w:r w:rsidR="00AC4179" w:rsidRPr="00C06393">
        <w:t>…………</w:t>
      </w:r>
      <w:r w:rsidRPr="00C06393">
        <w:rPr>
          <w:cs/>
        </w:rPr>
        <w:t xml:space="preserve">จึงตราเทศบัญญัติ/ข้อบัญญัติไว้ดังต่อไปนี้ </w:t>
      </w:r>
    </w:p>
    <w:p w14:paraId="50992349" w14:textId="79F60F8E" w:rsidR="008540F2" w:rsidRPr="00C06393" w:rsidRDefault="008540F2" w:rsidP="008540F2">
      <w:pPr>
        <w:ind w:firstLine="1440"/>
      </w:pPr>
      <w:r w:rsidRPr="00C06393">
        <w:rPr>
          <w:cs/>
        </w:rPr>
        <w:t xml:space="preserve">ข้อ ๑ </w:t>
      </w:r>
      <w:r w:rsidRPr="00C06393">
        <w:rPr>
          <w:rFonts w:eastAsia="SimSun"/>
          <w:cs/>
          <w:lang w:eastAsia="zh-CN"/>
        </w:rPr>
        <w:t>เทศบัญญัติ</w:t>
      </w:r>
      <w:r w:rsidRPr="00C06393">
        <w:rPr>
          <w:cs/>
        </w:rPr>
        <w:t xml:space="preserve">นี้เรียกว่า </w:t>
      </w:r>
      <w:r w:rsidRPr="00C06393">
        <w:t>“</w:t>
      </w:r>
      <w:r w:rsidRPr="00C06393">
        <w:rPr>
          <w:cs/>
        </w:rPr>
        <w:t>เทศบัญญัติเทศบาล</w:t>
      </w:r>
      <w:r w:rsidR="00023CCD" w:rsidRPr="00C06393">
        <w:t>…………</w:t>
      </w:r>
      <w:r w:rsidRPr="00C06393">
        <w:rPr>
          <w:cs/>
        </w:rPr>
        <w:t>การจัดการมูลฝอยทั่วไป พ.ศ. ....”</w:t>
      </w:r>
    </w:p>
    <w:p w14:paraId="1DEB9631" w14:textId="7F2DD30D" w:rsidR="008540F2" w:rsidRPr="00C06393" w:rsidRDefault="008540F2" w:rsidP="008540F2">
      <w:r w:rsidRPr="00C06393">
        <w:rPr>
          <w:cs/>
        </w:rPr>
        <w:t>/ข้อบัญญัตินี้เรียกว่า</w:t>
      </w:r>
      <w:r w:rsidRPr="00C06393">
        <w:rPr>
          <w:rFonts w:eastAsia="SimSun"/>
          <w:cs/>
          <w:lang w:eastAsia="zh-CN"/>
        </w:rPr>
        <w:t xml:space="preserve"> “ข้อบัญญัติองค์การบริหารส่วนตำบล</w:t>
      </w:r>
      <w:r w:rsidR="00023CCD" w:rsidRPr="00C06393">
        <w:t>…………</w:t>
      </w:r>
      <w:r w:rsidRPr="00C06393">
        <w:rPr>
          <w:rFonts w:eastAsia="SimSun"/>
          <w:cs/>
          <w:lang w:eastAsia="zh-CN"/>
        </w:rPr>
        <w:t>.</w:t>
      </w:r>
      <w:r w:rsidRPr="00C06393">
        <w:rPr>
          <w:cs/>
        </w:rPr>
        <w:t xml:space="preserve">การจัดการมูลฝอยทั่วไป พ.ศ. </w:t>
      </w:r>
      <w:r w:rsidRPr="00C06393">
        <w:t>…</w:t>
      </w:r>
      <w:r w:rsidRPr="00C06393">
        <w:rPr>
          <w:cs/>
        </w:rPr>
        <w:t>.</w:t>
      </w:r>
      <w:r w:rsidRPr="00C06393">
        <w:t>”</w:t>
      </w:r>
    </w:p>
    <w:p w14:paraId="50337363" w14:textId="1C216591" w:rsidR="00C53ED9" w:rsidRPr="00C06393" w:rsidRDefault="00E81BE9" w:rsidP="00C53ED9">
      <w:pPr>
        <w:pStyle w:val="a5"/>
        <w:ind w:firstLine="1440"/>
        <w:jc w:val="thaiDistribute"/>
        <w:rPr>
          <w:rFonts w:ascii="TH SarabunIT๙" w:hAnsi="TH SarabunIT๙" w:cs="TH SarabunIT๙"/>
        </w:rPr>
      </w:pPr>
      <w:r w:rsidRPr="00C06393">
        <w:rPr>
          <w:rFonts w:ascii="TH SarabunIT๙" w:eastAsia="Calibri" w:hAnsi="TH SarabunIT๙" w:cs="TH SarabunIT๙"/>
          <w:i/>
          <w:iCs/>
          <w:noProof/>
          <w:u w:val="single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0A57F2" wp14:editId="3E676ECD">
                <wp:simplePos x="0" y="0"/>
                <wp:positionH relativeFrom="column">
                  <wp:posOffset>-28575</wp:posOffset>
                </wp:positionH>
                <wp:positionV relativeFrom="paragraph">
                  <wp:posOffset>828040</wp:posOffset>
                </wp:positionV>
                <wp:extent cx="6029325" cy="1404620"/>
                <wp:effectExtent l="0" t="0" r="28575" b="1968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EAF03" w14:textId="21E2513F" w:rsidR="00A9689D" w:rsidRPr="00A9689D" w:rsidRDefault="00A9689D" w:rsidP="00E81BE9">
                            <w:pP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               </w:t>
                            </w:r>
                            <w:r w:rsidRPr="00A9689D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cs/>
                              </w:rPr>
                              <w:t>ข้อแนะนำ</w:t>
                            </w:r>
                          </w:p>
                          <w:p w14:paraId="29ACEB52" w14:textId="5D384B6D" w:rsidR="00A9689D" w:rsidRPr="00E81BE9" w:rsidRDefault="00A9689D" w:rsidP="00E81BE9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               </w:t>
                            </w:r>
                            <w:r w:rsidRPr="00E81BE9">
                              <w:rPr>
                                <w:i/>
                                <w:iCs/>
                                <w:cs/>
                              </w:rPr>
                              <w:t>1. การประกาศใช้ข้อบัญญัติท้องถิ่นให้เป็นไปตามกฎหมายว่าด้วยการจัดตั้งองค์กรปกครองส่วนท้องถิ่นนั้น ๆ กำหนดไว้ ทั้งนี้ กรณีกฎหมายว่าด้วยการจัดตั้งองค์กรปกครองส่วนท้องถิ่นไม่ได้กำหนดไว้เป็นการเฉพาะ จึงจำเป็นต้องลงประกาศในราชกิจจานุเบกษา อาทิ กฎหมายว่าด้วยการจัดตั้งองค์การบริหารส่วนตำบล ไม่ได้มีบทบัญญัติไว้เป็นการเฉพาะเกี่ยวกับการประกาศใช้ข้อบัญญัติท้องถิ่น ดังนั้น จึงต้องลงประกาศในราชกิจจานุเบกษา ทั้งนี้ เพื่อให้เป็นไปตามความในมาตรา 7 (4) แห่งพระราชบัญญัติข้อมูลข่าวสารของราชการ พ.ศ. 2540</w:t>
                            </w:r>
                          </w:p>
                          <w:p w14:paraId="4A3AEC34" w14:textId="64E47B57" w:rsidR="00A9689D" w:rsidRPr="00E81BE9" w:rsidRDefault="00A9689D" w:rsidP="00E81BE9">
                            <w:pPr>
                              <w:rPr>
                                <w:i/>
                                <w:iCs/>
                              </w:rPr>
                            </w:pPr>
                            <w:r w:rsidRPr="00E81BE9">
                              <w:rPr>
                                <w:rFonts w:hint="cs"/>
                                <w:i/>
                                <w:iCs/>
                                <w:cs/>
                              </w:rPr>
                              <w:t xml:space="preserve">                    </w:t>
                            </w:r>
                            <w:r w:rsidRPr="00E81BE9">
                              <w:rPr>
                                <w:i/>
                                <w:iCs/>
                                <w:cs/>
                              </w:rPr>
                              <w:t>2. กรณีถ้าเป็นการแก้ไขเพิ่มเติม/ยกเลิกเทศบัญญัติหรือข้อบัญญัติเดิม ก็ต้องระบุให้ชัดเจนว่าแก้ไขเพิ่มเติม/ยกเลิกเทศบัญญัติ/ข้อบัญญัติ อะไร ข้อใดเป็นต้น ยกตัวอย่าง เช่น ข้อ .. ให้ยกเลิกเทศบัญญัติ…………........................................ พ.ศ. ....  โดยรูปแบบจะมีทั้งการยกเลิกข้อบัญญัติท้องถิ่นฉบับเดียว/    การยกเลิกข้อบัญญัติท้องถิ่นหลายฉบับ ซึ่งเป็นข้อบัญญัติในกลุ่มเดียวกัน และการยกเลิกข้อบัญญัติฉบับอื่น ๆ    ซึ่งมิใช่ข้อบัญญัติฉบับเดียวกัน แต่หากเป็นกรณีที่เป็นการออกข้อบัญญัติท้องถิ่นใหม่หรือเป็นการออกข้อบัญญัติท้องถิ่น ในเรื่องนี้เป็นครั้งแรก ไม่ต้องมีข้อนี้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0A57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25pt;margin-top:65.2pt;width:474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">
                <v:textbox style="mso-fit-shape-to-text:t">
                  <w:txbxContent>
                    <w:p w14:paraId="739EAF03" w14:textId="21E2513F" w:rsidR="00A9689D" w:rsidRPr="00A9689D" w:rsidRDefault="00A9689D" w:rsidP="00E81BE9">
                      <w:pPr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                    </w:t>
                      </w:r>
                      <w:r w:rsidRPr="00A9689D">
                        <w:rPr>
                          <w:b/>
                          <w:bCs/>
                          <w:i/>
                          <w:iCs/>
                          <w:u w:val="single"/>
                          <w:cs/>
                        </w:rPr>
                        <w:t>ข้อแนะนำ</w:t>
                      </w:r>
                    </w:p>
                    <w:p w14:paraId="29ACEB52" w14:textId="5D384B6D" w:rsidR="00A9689D" w:rsidRPr="00E81BE9" w:rsidRDefault="00A9689D" w:rsidP="00E81BE9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                    </w:t>
                      </w:r>
                      <w:r w:rsidRPr="00E81BE9">
                        <w:rPr>
                          <w:i/>
                          <w:iCs/>
                          <w:cs/>
                        </w:rPr>
                        <w:t>1. การประกาศใช้ข้อบัญญัติท้องถิ่นให้เป็นไปตามกฎหมายว่าด้วยการจัดตั้งองค์กรปกครองส่วนท้องถิ่นนั้น ๆ กำหนดไว้ ทั้งนี้ กรณีกฎหมายว่าด้วยการจัดตั้งองค์กรปกครองส่วนท้องถิ่นไม่ได้กำหนดไว้เป็นการเฉพาะ จึงจำเป็นต้องลงประกาศในราชกิจจานุเบกษา อาทิ กฎหมายว่าด้วยการจัดตั้งองค์การบริหารส่วนตำบล ไม่ได้มีบทบัญญัติไว้เป็นการเฉพาะเกี่ยวกับการประกาศใช้ข้อบัญญัติท้องถิ่น ดังนั้น จึงต้องลงประกาศในราชกิจจานุเบกษา ทั้งนี้ เพื่อให้เป็นไปตามความในมาตรา 7 (4) แห่งพระราชบัญญัติข้อมูลข่าวสารของราชการ พ.ศ. 2540</w:t>
                      </w:r>
                    </w:p>
                    <w:p w14:paraId="4A3AEC34" w14:textId="64E47B57" w:rsidR="00A9689D" w:rsidRPr="00E81BE9" w:rsidRDefault="00A9689D" w:rsidP="00E81BE9">
                      <w:pPr>
                        <w:rPr>
                          <w:i/>
                          <w:iCs/>
                        </w:rPr>
                      </w:pPr>
                      <w:r w:rsidRPr="00E81BE9">
                        <w:rPr>
                          <w:rFonts w:hint="cs"/>
                          <w:i/>
                          <w:iCs/>
                          <w:cs/>
                        </w:rPr>
                        <w:t xml:space="preserve">                    </w:t>
                      </w:r>
                      <w:r w:rsidRPr="00E81BE9">
                        <w:rPr>
                          <w:i/>
                          <w:iCs/>
                          <w:cs/>
                        </w:rPr>
                        <w:t>2. กรณีถ้าเป็นการแก้ไขเพิ่มเติม/ยกเลิกเทศบัญญัติหรือข้อบัญญัติเดิม ก็ต้องระบุให้ชัดเจนว่าแก้ไขเพิ่มเติม/ยกเลิกเทศบัญญัติ/ข้อบัญญัติ อะไร ข้อใดเป็นต้น ยกตัวอย่าง เช่น ข้อ .. ให้ยกเลิกเทศบัญญัติ…………........................................ พ.ศ. ....  โดยรูปแบบจะมีทั้งการยกเลิกข้อบัญญัติท้องถิ่นฉบับเดียว/    การยกเลิกข้อบัญญัติท้องถิ่นหลายฉบับ ซึ่งเป็นข้อบัญญัติในกลุ่มเดียวกัน และการยกเลิกข้อบัญญัติฉบับอื่น ๆ    ซึ่งมิใช่ข้อบัญญัติฉบับเดียวกัน แต่หากเป็นกรณีที่เป็นการออกข้อบัญญัติท้องถิ่นใหม่หรือเป็นการออกข้อบัญญัติท้องถิ่น ในเรื่องนี้เป็นครั้งแรก ไม่ต้องมีข้อนี้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53ED9" w:rsidRPr="00C06393">
        <w:rPr>
          <w:rFonts w:ascii="TH SarabunIT๙" w:hAnsi="TH SarabunIT๙" w:cs="TH SarabunIT๙"/>
          <w:cs/>
        </w:rPr>
        <w:t>ข้อ ๒ เทศบัญญัตินี้ให้ใช้บังคับในเขตเทศบาล</w:t>
      </w:r>
      <w:r w:rsidR="00C53ED9" w:rsidRPr="00C06393">
        <w:rPr>
          <w:rFonts w:ascii="TH SarabunIT๙" w:hAnsi="TH SarabunIT๙" w:cs="TH SarabunIT๙"/>
        </w:rPr>
        <w:t>…………</w:t>
      </w:r>
      <w:r w:rsidR="00C53ED9" w:rsidRPr="00C06393">
        <w:rPr>
          <w:rFonts w:ascii="TH SarabunIT๙" w:hAnsi="TH SarabunIT๙" w:cs="TH SarabunIT๙"/>
          <w:cs/>
        </w:rPr>
        <w:t>ตั้งแต่เมื่อได้ประกาศไว้โดยเปิดเผยที่สำนักงานเทศบาล</w:t>
      </w:r>
      <w:r w:rsidR="00C53ED9" w:rsidRPr="00C06393">
        <w:rPr>
          <w:rFonts w:ascii="TH SarabunIT๙" w:hAnsi="TH SarabunIT๙" w:cs="TH SarabunIT๙"/>
        </w:rPr>
        <w:t>…………</w:t>
      </w:r>
      <w:r w:rsidR="00C53ED9" w:rsidRPr="00C06393">
        <w:rPr>
          <w:rFonts w:ascii="TH SarabunIT๙" w:hAnsi="TH SarabunIT๙" w:cs="TH SarabunIT๙"/>
          <w:cs/>
        </w:rPr>
        <w:t>แล้วเจ็ดวัน /ข้อบัญญัตินี้ให้ใช้บังคับในเขตองค์การบริหารส่วนตำบล</w:t>
      </w:r>
      <w:r w:rsidR="00C53ED9" w:rsidRPr="00C06393">
        <w:rPr>
          <w:rFonts w:ascii="TH SarabunIT๙" w:hAnsi="TH SarabunIT๙" w:cs="TH SarabunIT๙"/>
        </w:rPr>
        <w:t>…………</w:t>
      </w:r>
      <w:r w:rsidR="00C53ED9" w:rsidRPr="00C06393">
        <w:rPr>
          <w:rFonts w:ascii="TH SarabunIT๙" w:hAnsi="TH SarabunIT๙" w:cs="TH SarabunIT๙"/>
          <w:cs/>
        </w:rPr>
        <w:t>ตั้งแต่วันถัดจากวันประกาศในราชกิจจานุเบกษาเป็นต้นไป</w:t>
      </w:r>
      <w:r w:rsidR="00C53ED9" w:rsidRPr="00C06393">
        <w:rPr>
          <w:rFonts w:ascii="TH SarabunIT๙" w:hAnsi="TH SarabunIT๙" w:cs="TH SarabunIT๙"/>
        </w:rPr>
        <w:t xml:space="preserve"> </w:t>
      </w:r>
    </w:p>
    <w:p w14:paraId="425907B6" w14:textId="47E00D27" w:rsidR="008540F2" w:rsidRPr="00C06393" w:rsidRDefault="008540F2" w:rsidP="008540F2">
      <w:r w:rsidRPr="00C06393">
        <w:rPr>
          <w:cs/>
        </w:rPr>
        <w:tab/>
      </w:r>
      <w:r w:rsidRPr="00C06393">
        <w:rPr>
          <w:cs/>
        </w:rPr>
        <w:tab/>
        <w:t>ข้อ ๓ ในเทศบัญญัติ</w:t>
      </w:r>
      <w:r w:rsidRPr="00C06393">
        <w:rPr>
          <w:rFonts w:eastAsia="SimSun"/>
          <w:cs/>
          <w:lang w:eastAsia="zh-CN"/>
        </w:rPr>
        <w:t>/ข้อบัญญัติ</w:t>
      </w:r>
      <w:r w:rsidRPr="00C06393">
        <w:rPr>
          <w:cs/>
        </w:rPr>
        <w:t>นี้</w:t>
      </w:r>
    </w:p>
    <w:p w14:paraId="6C89BAD7" w14:textId="628B7D65" w:rsidR="008540F2" w:rsidRPr="00C06393" w:rsidRDefault="008540F2" w:rsidP="008540F2">
      <w:pPr>
        <w:pStyle w:val="31"/>
        <w:spacing w:line="20" w:lineRule="atLeast"/>
        <w:ind w:firstLine="1440"/>
        <w:rPr>
          <w:rFonts w:ascii="TH SarabunIT๙" w:hAnsi="TH SarabunIT๙" w:cs="TH SarabunIT๙"/>
        </w:rPr>
      </w:pPr>
      <w:r w:rsidRPr="00C06393">
        <w:rPr>
          <w:rFonts w:ascii="TH SarabunIT๙" w:hAnsi="TH SarabunIT๙" w:cs="TH SarabunIT๙"/>
        </w:rPr>
        <w:t>“</w:t>
      </w:r>
      <w:r w:rsidRPr="00C06393">
        <w:rPr>
          <w:rFonts w:ascii="TH SarabunIT๙" w:hAnsi="TH SarabunIT๙" w:cs="TH SarabunIT๙"/>
          <w:cs/>
        </w:rPr>
        <w:t>มูลฝอยทั่วไป</w:t>
      </w:r>
      <w:r w:rsidRPr="00C06393">
        <w:rPr>
          <w:rFonts w:ascii="TH SarabunIT๙" w:hAnsi="TH SarabunIT๙" w:cs="TH SarabunIT๙"/>
        </w:rPr>
        <w:t>” </w:t>
      </w:r>
      <w:r w:rsidRPr="00C06393">
        <w:rPr>
          <w:rFonts w:ascii="TH SarabunIT๙" w:hAnsi="TH SarabunIT๙" w:cs="TH SarabunIT๙"/>
          <w:cs/>
        </w:rPr>
        <w:t>หมายความว่า เศษกระดาษ เศษผ้า เศษอาหาร เศษสินค้า ถุงพลาสติก ภาชนะที</w:t>
      </w:r>
      <w:r w:rsidR="00CF032F" w:rsidRPr="00C06393">
        <w:rPr>
          <w:rFonts w:ascii="TH SarabunIT๙" w:hAnsi="TH SarabunIT๙" w:cs="TH SarabunIT๙"/>
          <w:cs/>
        </w:rPr>
        <w:t>่</w:t>
      </w:r>
      <w:r w:rsidRPr="00C06393">
        <w:rPr>
          <w:rFonts w:ascii="TH SarabunIT๙" w:hAnsi="TH SarabunIT๙" w:cs="TH SarabunIT๙"/>
          <w:cs/>
        </w:rPr>
        <w:t>ใส่อาหาร เถ้า มูลสัตว์ หรือซากสัตว์ รวมตลอดถึงสิ่งอื่นใดที่เก็บกวาดจากถนน ตลาด ที่เลี้ยงสัตว์หรือที่อื่น แต่ไม่รวมถึงมูลฝอยติดเชื้อ</w:t>
      </w:r>
      <w:r w:rsidRPr="00C06393">
        <w:rPr>
          <w:rFonts w:ascii="TH SarabunIT๙" w:hAnsi="TH SarabunIT๙" w:cs="TH SarabunIT๙"/>
        </w:rPr>
        <w:t xml:space="preserve"> </w:t>
      </w:r>
      <w:r w:rsidRPr="00C06393">
        <w:rPr>
          <w:rFonts w:ascii="TH SarabunIT๙" w:hAnsi="TH SarabunIT๙" w:cs="TH SarabunIT๙"/>
          <w:cs/>
        </w:rPr>
        <w:t>มูลฝอยที่เป็นพิษหรืออันตรายจากชุมชนตามกฎหมายว่าด้วยการสาธารณสุข และสิ่งของที่ไม่ใช้แล้วหรือของเสียทั้งหมดที่เกิดขึ้นจากการประกอบกิจการโรงงาน ของเสียจากวัตถุดิบ ของเสียที่เกิดขึ้นในกระบวนการผลิต ของเสียที่เป็นผลิตภัณฑ์เสื่อมคุณภาพ และของเสียอันตรายตามกฎหมายว่าด้วยโรงงาน</w:t>
      </w:r>
    </w:p>
    <w:p w14:paraId="74FCD18B" w14:textId="5981B27D" w:rsidR="00664487" w:rsidRPr="00C06393" w:rsidRDefault="00664487" w:rsidP="008540F2">
      <w:pPr>
        <w:pStyle w:val="31"/>
        <w:spacing w:line="20" w:lineRule="atLeast"/>
        <w:ind w:firstLine="1440"/>
        <w:rPr>
          <w:rFonts w:ascii="TH SarabunIT๙" w:hAnsi="TH SarabunIT๙" w:cs="TH SarabunIT๙"/>
          <w:cs/>
        </w:rPr>
      </w:pPr>
      <w:r w:rsidRPr="00C06393">
        <w:rPr>
          <w:rFonts w:ascii="TH SarabunIT๙" w:hAnsi="TH SarabunIT๙" w:cs="TH SarabunIT๙"/>
        </w:rPr>
        <w:t>“</w:t>
      </w:r>
      <w:r w:rsidRPr="00C06393">
        <w:rPr>
          <w:rFonts w:ascii="TH SarabunIT๙" w:hAnsi="TH SarabunIT๙" w:cs="TH SarabunIT๙"/>
          <w:cs/>
        </w:rPr>
        <w:t>มูลฝอยนํากลับมาใช้ใหม่” หมายความว่า มูลฝอยทั่วไปที่สามารถนํากลับมาใช้ใหม่หรือ</w:t>
      </w:r>
      <w:r w:rsidRPr="00C06393">
        <w:rPr>
          <w:rFonts w:ascii="TH SarabunIT๙" w:hAnsi="TH SarabunIT๙" w:cs="TH SarabunIT๙"/>
        </w:rPr>
        <w:t xml:space="preserve"> </w:t>
      </w:r>
      <w:r w:rsidRPr="00C06393">
        <w:rPr>
          <w:rFonts w:ascii="TH SarabunIT๙" w:hAnsi="TH SarabunIT๙" w:cs="TH SarabunIT๙"/>
          <w:cs/>
        </w:rPr>
        <w:t>นํามาผลิตเป็นผลิตภัณฑ์ใหม่ได้</w:t>
      </w:r>
    </w:p>
    <w:p w14:paraId="7AD1AF41" w14:textId="574873D7" w:rsidR="008540F2" w:rsidRPr="00C06393" w:rsidRDefault="008540F2" w:rsidP="00023CCD">
      <w:pPr>
        <w:ind w:firstLine="1440"/>
        <w:rPr>
          <w:spacing w:val="-2"/>
        </w:rPr>
      </w:pPr>
      <w:r w:rsidRPr="00C06393">
        <w:lastRenderedPageBreak/>
        <w:t>“</w:t>
      </w:r>
      <w:r w:rsidRPr="00C06393">
        <w:rPr>
          <w:cs/>
        </w:rPr>
        <w:t>ผู้ก่อให้เกิดมูลฝอยทั่วไป</w:t>
      </w:r>
      <w:r w:rsidRPr="00C06393">
        <w:t xml:space="preserve">” </w:t>
      </w:r>
      <w:r w:rsidRPr="00C06393">
        <w:rPr>
          <w:cs/>
        </w:rPr>
        <w:t xml:space="preserve">หมายความว่า </w:t>
      </w:r>
      <w:r w:rsidRPr="00C06393">
        <w:rPr>
          <w:spacing w:val="-2"/>
          <w:cs/>
        </w:rPr>
        <w:t xml:space="preserve">ประชาชน และเจ้าของหรือผู้ครอบครองอาคาร </w:t>
      </w:r>
      <w:r w:rsidR="00FD1005" w:rsidRPr="00C06393">
        <w:rPr>
          <w:spacing w:val="-2"/>
          <w:cs/>
        </w:rPr>
        <w:br/>
      </w:r>
      <w:r w:rsidRPr="00C06393">
        <w:rPr>
          <w:spacing w:val="-2"/>
          <w:cs/>
        </w:rPr>
        <w:t xml:space="preserve">สถานประกอบการ สถานบริการ </w:t>
      </w:r>
      <w:r w:rsidRPr="00C06393">
        <w:rPr>
          <w:cs/>
        </w:rPr>
        <w:t xml:space="preserve">โรงงานอุตสาหกรรม </w:t>
      </w:r>
      <w:r w:rsidRPr="00C06393">
        <w:rPr>
          <w:spacing w:val="-2"/>
          <w:cs/>
        </w:rPr>
        <w:t>ตลาด หรือสถานที่ใด ๆ ที่เป็นแหล่งกำเนิดมูลฝอยทั่วไป</w:t>
      </w:r>
    </w:p>
    <w:p w14:paraId="593D5935" w14:textId="415AB27E" w:rsidR="008540F2" w:rsidRPr="00C06393" w:rsidRDefault="008540F2" w:rsidP="0006728B">
      <w:pPr>
        <w:ind w:firstLine="1440"/>
      </w:pPr>
      <w:r w:rsidRPr="00C06393">
        <w:rPr>
          <w:spacing w:val="-2"/>
          <w:cs/>
        </w:rPr>
        <w:t>“</w:t>
      </w:r>
      <w:r w:rsidRPr="00C06393">
        <w:rPr>
          <w:cs/>
        </w:rPr>
        <w:t xml:space="preserve">ผู้ดำเนินการ” หมายความว่า </w:t>
      </w:r>
      <w:r w:rsidR="0006728B" w:rsidRPr="00C06393">
        <w:rPr>
          <w:rFonts w:hint="cs"/>
          <w:cs/>
        </w:rPr>
        <w:t>เทศบาล/ อบต.</w:t>
      </w:r>
      <w:r w:rsidR="0006728B" w:rsidRPr="00C06393">
        <w:t xml:space="preserve"> </w:t>
      </w:r>
      <w:r w:rsidRPr="00C06393">
        <w:rPr>
          <w:cs/>
        </w:rPr>
        <w:t>หรือหน่วยงานของรัฐ หรือราชการส่วนท้องถิ่นอื่น รวมทั้งองค์การบริหารส่วนจังหวัด หรือเอกชนที่ได้รับมอบหมายให้เป็นผู้ดำเนินการเก็บ ขน และกำจัดมูลฝอยทั่วไปในเขตพื้นที่ของ</w:t>
      </w:r>
      <w:r w:rsidR="00C20FF4" w:rsidRPr="00C06393">
        <w:rPr>
          <w:rFonts w:hint="cs"/>
          <w:strike/>
          <w:cs/>
        </w:rPr>
        <w:t xml:space="preserve"> </w:t>
      </w:r>
      <w:bookmarkStart w:id="3" w:name="_Hlk200010250"/>
      <w:r w:rsidR="00C20FF4" w:rsidRPr="00C06393">
        <w:rPr>
          <w:rFonts w:hint="cs"/>
          <w:cs/>
        </w:rPr>
        <w:t>เทศบาล/ อบต.</w:t>
      </w:r>
      <w:bookmarkEnd w:id="3"/>
      <w:r w:rsidRPr="00C06393">
        <w:rPr>
          <w:cs/>
        </w:rPr>
        <w:t xml:space="preserve">หรือทำร่วมกับ </w:t>
      </w:r>
      <w:r w:rsidR="0006728B" w:rsidRPr="00C06393">
        <w:rPr>
          <w:rFonts w:hint="cs"/>
          <w:cs/>
        </w:rPr>
        <w:t>เทศบาล/ อบต.</w:t>
      </w:r>
    </w:p>
    <w:p w14:paraId="21942531" w14:textId="344B88A0" w:rsidR="008540F2" w:rsidRPr="00C06393" w:rsidRDefault="008540F2" w:rsidP="00023CCD">
      <w:pPr>
        <w:ind w:firstLine="1440"/>
      </w:pPr>
      <w:r w:rsidRPr="00C06393">
        <w:rPr>
          <w:cs/>
        </w:rPr>
        <w:t>“เจ้าพนักงานท้องถิ่น” หมายความว่า นายกเทศมนตรีเทศบาล</w:t>
      </w:r>
      <w:r w:rsidR="00023CCD" w:rsidRPr="00C06393">
        <w:t>…………</w:t>
      </w:r>
      <w:r w:rsidRPr="00C06393">
        <w:rPr>
          <w:cs/>
        </w:rPr>
        <w:t>/นายกองค์การบริหาร</w:t>
      </w:r>
      <w:r w:rsidR="00FD1005" w:rsidRPr="00C06393">
        <w:rPr>
          <w:cs/>
        </w:rPr>
        <w:br/>
      </w:r>
      <w:r w:rsidRPr="00C06393">
        <w:rPr>
          <w:cs/>
        </w:rPr>
        <w:t>ส่วนตำบล</w:t>
      </w:r>
      <w:r w:rsidR="00023CCD" w:rsidRPr="00C06393">
        <w:t>…………</w:t>
      </w:r>
    </w:p>
    <w:p w14:paraId="5958D8D2" w14:textId="2BE9B125" w:rsidR="00C20FF4" w:rsidRPr="00C06393" w:rsidRDefault="00C20FF4" w:rsidP="00023CCD">
      <w:pPr>
        <w:ind w:firstLine="1440"/>
        <w:rPr>
          <w:cs/>
        </w:rPr>
      </w:pPr>
      <w:r w:rsidRPr="00C06393">
        <w:rPr>
          <w:rFonts w:hint="cs"/>
          <w:cs/>
        </w:rPr>
        <w:t xml:space="preserve">“เทศบาล”/ “อบต.” หมายความว่า </w:t>
      </w:r>
      <w:r w:rsidRPr="00C06393">
        <w:rPr>
          <w:cs/>
        </w:rPr>
        <w:t>เทศบาล</w:t>
      </w:r>
      <w:r w:rsidRPr="00C06393">
        <w:t>…………</w:t>
      </w:r>
      <w:r w:rsidRPr="00C06393">
        <w:rPr>
          <w:cs/>
        </w:rPr>
        <w:t>/องค์การบริหารส่วนตำบล</w:t>
      </w:r>
      <w:r w:rsidRPr="00C06393">
        <w:t>…………</w:t>
      </w:r>
    </w:p>
    <w:p w14:paraId="436F9848" w14:textId="50C53718" w:rsidR="008540F2" w:rsidRPr="00C06393" w:rsidRDefault="008540F2" w:rsidP="00023CCD">
      <w:pPr>
        <w:ind w:firstLine="1440"/>
      </w:pPr>
      <w:r w:rsidRPr="00C06393">
        <w:rPr>
          <w:cs/>
        </w:rPr>
        <w:t>“ข้อบัญญัติ”  หมายความว่า เทศบัญญัติเทศบาล</w:t>
      </w:r>
      <w:r w:rsidR="00023CCD" w:rsidRPr="00C06393">
        <w:t>…………</w:t>
      </w:r>
      <w:r w:rsidRPr="00C06393">
        <w:rPr>
          <w:cs/>
        </w:rPr>
        <w:t>/ข้อบัญญัติองค์การบริหาร</w:t>
      </w:r>
      <w:r w:rsidR="00FD1005" w:rsidRPr="00C06393">
        <w:rPr>
          <w:cs/>
        </w:rPr>
        <w:br/>
      </w:r>
      <w:r w:rsidRPr="00C06393">
        <w:rPr>
          <w:cs/>
        </w:rPr>
        <w:t>ส่วนตำบล</w:t>
      </w:r>
      <w:r w:rsidR="00023CCD" w:rsidRPr="00C06393">
        <w:t>…………</w:t>
      </w:r>
    </w:p>
    <w:p w14:paraId="7FB52304" w14:textId="5464C1DA" w:rsidR="003E2CD2" w:rsidRPr="00C06393" w:rsidRDefault="006E0912" w:rsidP="003E2CD2">
      <w:pPr>
        <w:pStyle w:val="a5"/>
        <w:ind w:firstLine="1440"/>
        <w:jc w:val="thaiDistribute"/>
        <w:rPr>
          <w:rFonts w:ascii="TH SarabunIT๙" w:eastAsia="Calibri" w:hAnsi="TH SarabunIT๙" w:cs="TH SarabunIT๙"/>
          <w:i/>
          <w:iCs/>
          <w:strike/>
          <w:u w:val="single"/>
        </w:rPr>
      </w:pPr>
      <w:r w:rsidRPr="00C06393">
        <w:rPr>
          <w:rFonts w:ascii="TH SarabunIT๙" w:eastAsia="Calibri" w:hAnsi="TH SarabunIT๙" w:cs="TH SarabunIT๙"/>
          <w:i/>
          <w:iCs/>
          <w:strike/>
          <w:noProof/>
          <w:u w:val="single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43D1F79" wp14:editId="7464DC5E">
                <wp:simplePos x="0" y="0"/>
                <wp:positionH relativeFrom="column">
                  <wp:posOffset>-86360</wp:posOffset>
                </wp:positionH>
                <wp:positionV relativeFrom="paragraph">
                  <wp:posOffset>747395</wp:posOffset>
                </wp:positionV>
                <wp:extent cx="6010275" cy="1404620"/>
                <wp:effectExtent l="0" t="0" r="28575" b="2286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3A232" w14:textId="77777777" w:rsidR="00A9689D" w:rsidRPr="00A9689D" w:rsidRDefault="00A9689D" w:rsidP="006E0912">
                            <w:pPr>
                              <w:ind w:firstLine="1440"/>
                              <w:rPr>
                                <w:rFonts w:eastAsia="Calibri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A9689D">
                              <w:rPr>
                                <w:rFonts w:eastAsia="Calibri"/>
                                <w:b/>
                                <w:bCs/>
                                <w:i/>
                                <w:iCs/>
                                <w:u w:val="single"/>
                                <w:cs/>
                              </w:rPr>
                              <w:t>ข้อแนะนำ</w:t>
                            </w:r>
                          </w:p>
                          <w:p w14:paraId="2EA2342D" w14:textId="77777777" w:rsidR="00A9689D" w:rsidRPr="00922229" w:rsidRDefault="00A9689D" w:rsidP="006E0912">
                            <w:pPr>
                              <w:ind w:firstLine="1440"/>
                              <w:rPr>
                                <w:rFonts w:eastAsia="Calibri"/>
                                <w:i/>
                                <w:iCs/>
                              </w:rPr>
                            </w:pPr>
                            <w:r w:rsidRPr="00922229">
                              <w:rPr>
                                <w:rFonts w:eastAsia="Calibri" w:hint="cs"/>
                                <w:i/>
                                <w:iCs/>
                                <w:cs/>
                              </w:rPr>
                              <w:t xml:space="preserve">1. </w:t>
                            </w:r>
                            <w:r w:rsidRPr="00922229">
                              <w:rPr>
                                <w:rFonts w:eastAsia="Calibri"/>
                                <w:i/>
                                <w:iCs/>
                                <w:cs/>
                              </w:rPr>
                              <w:t xml:space="preserve">การวางตำแหน่ง ของบทรักษาการ ให้พิจารณาด้วยว่า เป็นการออกข้อบัญญัติท้องถิ่นในรูปแบบใด ดังนี้ </w:t>
                            </w:r>
                            <w:r w:rsidRPr="00922229">
                              <w:rPr>
                                <w:rFonts w:eastAsia="Calibri"/>
                                <w:i/>
                                <w:iCs/>
                                <w:u w:val="single"/>
                                <w:cs/>
                              </w:rPr>
                              <w:t>กรณีที่ 1</w:t>
                            </w:r>
                            <w:r w:rsidRPr="00922229">
                              <w:rPr>
                                <w:rFonts w:eastAsia="Calibri"/>
                                <w:i/>
                                <w:iCs/>
                                <w:cs/>
                              </w:rPr>
                              <w:t xml:space="preserve"> ข้อบัญญัติท้องถิ่นฉบับนั้นมีการแบ่งหมวดหมู่ ให้กำหนดไว้ในข้อที่อยู่ต่อจากบทนิยามและอยู่ก่อนการแบ่งหมวดหมู่ </w:t>
                            </w:r>
                            <w:r w:rsidRPr="00922229">
                              <w:rPr>
                                <w:rFonts w:eastAsia="Calibri"/>
                                <w:i/>
                                <w:iCs/>
                                <w:u w:val="single"/>
                                <w:cs/>
                              </w:rPr>
                              <w:t>กรณีที่ 2</w:t>
                            </w:r>
                            <w:r w:rsidRPr="00922229">
                              <w:rPr>
                                <w:rFonts w:eastAsia="Calibri"/>
                                <w:i/>
                                <w:iCs/>
                                <w:cs/>
                              </w:rPr>
                              <w:t xml:space="preserve"> ข้อบัญญัติท้องถิ่นฉบับนั้นไม่มีการแบ่งหมวดหมู่ ให้กำหนดไว้เป็น</w:t>
                            </w:r>
                            <w:r w:rsidRPr="00922229">
                              <w:rPr>
                                <w:rFonts w:eastAsia="Calibri"/>
                                <w:i/>
                                <w:iCs/>
                                <w:cs/>
                              </w:rPr>
                              <w:br/>
                              <w:t>ข้อสุดท้ายของข้อบัญญัติท้องถิ่น</w:t>
                            </w:r>
                          </w:p>
                          <w:p w14:paraId="1FB87E49" w14:textId="77777777" w:rsidR="00A9689D" w:rsidRPr="00922229" w:rsidRDefault="00A9689D" w:rsidP="006E0912">
                            <w:pPr>
                              <w:tabs>
                                <w:tab w:val="left" w:pos="1276"/>
                                <w:tab w:val="left" w:pos="1701"/>
                              </w:tabs>
                              <w:ind w:firstLine="1440"/>
                              <w:rPr>
                                <w:rFonts w:eastAsia="Calibri"/>
                                <w:i/>
                                <w:iCs/>
                              </w:rPr>
                            </w:pPr>
                            <w:r w:rsidRPr="00922229">
                              <w:rPr>
                                <w:rFonts w:eastAsia="Calibri" w:hint="cs"/>
                                <w:i/>
                                <w:iCs/>
                                <w:cs/>
                              </w:rPr>
                              <w:t xml:space="preserve">2. </w:t>
                            </w:r>
                            <w:r w:rsidRPr="00922229">
                              <w:rPr>
                                <w:rFonts w:eastAsia="Calibri"/>
                                <w:i/>
                                <w:iCs/>
                                <w:cs/>
                              </w:rPr>
                              <w:t>เนื่องจากแนวทางการยกร่างกฎหมายของสำนักงานคณะกรรมการกฤษฎีกาในปัจจุบัน       จะเคร่งครัดเรื่องฐานอำนาจในการออกกฎหมาย ซึ่งการออกข้อบัญญัติท้องถิ่นโดยเขียนข้อความให้อำนาจ</w:t>
                            </w:r>
                            <w:r w:rsidRPr="00922229">
                              <w:rPr>
                                <w:rFonts w:eastAsia="Calibri" w:hint="cs"/>
                                <w:i/>
                                <w:iCs/>
                                <w:cs/>
                              </w:rPr>
                              <w:t xml:space="preserve">       </w:t>
                            </w:r>
                            <w:r w:rsidRPr="00922229">
                              <w:rPr>
                                <w:rFonts w:eastAsia="Calibri"/>
                                <w:i/>
                                <w:iCs/>
                                <w:cs/>
                              </w:rPr>
                              <w:t>เจ้าพนักงานท้องถิ่นหรือเปิดช่องไว้ให้ไปออกระเบียบ ประกาศ เพิ่มเติมในภายหลัง ถือว่าเป็นการ</w:t>
                            </w:r>
                            <w:r w:rsidRPr="00922229">
                              <w:rPr>
                                <w:rFonts w:eastAsia="Calibri" w:hint="cs"/>
                                <w:i/>
                                <w:iCs/>
                                <w:cs/>
                              </w:rPr>
                              <w:t>ให้</w:t>
                            </w:r>
                            <w:r w:rsidRPr="00922229">
                              <w:rPr>
                                <w:rFonts w:eastAsia="Calibri"/>
                                <w:i/>
                                <w:iCs/>
                                <w:cs/>
                              </w:rPr>
                              <w:t>อำนาจต่อดังนั้น ราชการส่วนท้องถิ่นจึงควรพิจารณาอย่างรอบคอบ</w:t>
                            </w:r>
                          </w:p>
                          <w:p w14:paraId="2E1F5A40" w14:textId="576B2EEA" w:rsidR="00A9689D" w:rsidRDefault="00A9689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3D1F79" id="_x0000_s1027" type="#_x0000_t202" style="position:absolute;left:0;text-align:left;margin-left:-6.8pt;margin-top:58.85pt;width:473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">
                <v:textbox style="mso-fit-shape-to-text:t">
                  <w:txbxContent>
                    <w:p w14:paraId="45F3A232" w14:textId="77777777" w:rsidR="00A9689D" w:rsidRPr="00A9689D" w:rsidRDefault="00A9689D" w:rsidP="006E0912">
                      <w:pPr>
                        <w:ind w:firstLine="1440"/>
                        <w:rPr>
                          <w:rFonts w:eastAsia="Calibri"/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A9689D">
                        <w:rPr>
                          <w:rFonts w:eastAsia="Calibri"/>
                          <w:b/>
                          <w:bCs/>
                          <w:i/>
                          <w:iCs/>
                          <w:u w:val="single"/>
                          <w:cs/>
                        </w:rPr>
                        <w:t>ข้อแนะนำ</w:t>
                      </w:r>
                    </w:p>
                    <w:p w14:paraId="2EA2342D" w14:textId="77777777" w:rsidR="00A9689D" w:rsidRPr="00922229" w:rsidRDefault="00A9689D" w:rsidP="006E0912">
                      <w:pPr>
                        <w:ind w:firstLine="1440"/>
                        <w:rPr>
                          <w:rFonts w:eastAsia="Calibri"/>
                          <w:i/>
                          <w:iCs/>
                        </w:rPr>
                      </w:pPr>
                      <w:r w:rsidRPr="00922229">
                        <w:rPr>
                          <w:rFonts w:eastAsia="Calibri" w:hint="cs"/>
                          <w:i/>
                          <w:iCs/>
                          <w:cs/>
                        </w:rPr>
                        <w:t xml:space="preserve">1. </w:t>
                      </w:r>
                      <w:r w:rsidRPr="00922229">
                        <w:rPr>
                          <w:rFonts w:eastAsia="Calibri"/>
                          <w:i/>
                          <w:iCs/>
                          <w:cs/>
                        </w:rPr>
                        <w:t xml:space="preserve">การวางตำแหน่ง ของบทรักษาการ ให้พิจารณาด้วยว่า เป็นการออกข้อบัญญัติท้องถิ่นในรูปแบบใด ดังนี้ </w:t>
                      </w:r>
                      <w:r w:rsidRPr="00922229">
                        <w:rPr>
                          <w:rFonts w:eastAsia="Calibri"/>
                          <w:i/>
                          <w:iCs/>
                          <w:u w:val="single"/>
                          <w:cs/>
                        </w:rPr>
                        <w:t>กรณีที่ 1</w:t>
                      </w:r>
                      <w:r w:rsidRPr="00922229">
                        <w:rPr>
                          <w:rFonts w:eastAsia="Calibri"/>
                          <w:i/>
                          <w:iCs/>
                          <w:cs/>
                        </w:rPr>
                        <w:t xml:space="preserve"> ข้อบัญญัติท้องถิ่นฉบับนั้นมีการแบ่งหมวดหมู่ ให้กำหนดไว้ในข้อที่อยู่ต่อจากบทนิยามและอยู่ก่อนการแบ่งหมวดหมู่ </w:t>
                      </w:r>
                      <w:r w:rsidRPr="00922229">
                        <w:rPr>
                          <w:rFonts w:eastAsia="Calibri"/>
                          <w:i/>
                          <w:iCs/>
                          <w:u w:val="single"/>
                          <w:cs/>
                        </w:rPr>
                        <w:t>กรณีที่ 2</w:t>
                      </w:r>
                      <w:r w:rsidRPr="00922229">
                        <w:rPr>
                          <w:rFonts w:eastAsia="Calibri"/>
                          <w:i/>
                          <w:iCs/>
                          <w:cs/>
                        </w:rPr>
                        <w:t xml:space="preserve"> ข้อบัญญัติท้องถิ่นฉบับนั้นไม่มีการแบ่งหมวดหมู่ ให้กำหนดไว้เป็น</w:t>
                      </w:r>
                      <w:r w:rsidRPr="00922229">
                        <w:rPr>
                          <w:rFonts w:eastAsia="Calibri"/>
                          <w:i/>
                          <w:iCs/>
                          <w:cs/>
                        </w:rPr>
                        <w:br/>
                        <w:t>ข้อสุดท้ายของข้อบัญญัติท้องถิ่น</w:t>
                      </w:r>
                    </w:p>
                    <w:p w14:paraId="1FB87E49" w14:textId="77777777" w:rsidR="00A9689D" w:rsidRPr="00922229" w:rsidRDefault="00A9689D" w:rsidP="006E0912">
                      <w:pPr>
                        <w:tabs>
                          <w:tab w:val="left" w:pos="1276"/>
                          <w:tab w:val="left" w:pos="1701"/>
                        </w:tabs>
                        <w:ind w:firstLine="1440"/>
                        <w:rPr>
                          <w:rFonts w:eastAsia="Calibri"/>
                          <w:i/>
                          <w:iCs/>
                        </w:rPr>
                      </w:pPr>
                      <w:r w:rsidRPr="00922229">
                        <w:rPr>
                          <w:rFonts w:eastAsia="Calibri" w:hint="cs"/>
                          <w:i/>
                          <w:iCs/>
                          <w:cs/>
                        </w:rPr>
                        <w:t xml:space="preserve">2. </w:t>
                      </w:r>
                      <w:r w:rsidRPr="00922229">
                        <w:rPr>
                          <w:rFonts w:eastAsia="Calibri"/>
                          <w:i/>
                          <w:iCs/>
                          <w:cs/>
                        </w:rPr>
                        <w:t>เนื่องจากแนวทางการยกร่างกฎหมายของสำนักงานคณะกรรมการกฤษฎีกาในปัจจุบัน       จะเคร่งครัดเรื่องฐานอำนาจในการออกกฎหมาย ซึ่งการออกข้อบัญญัติท้องถิ่นโดยเขียนข้อความให้อำนาจ</w:t>
                      </w:r>
                      <w:r w:rsidRPr="00922229">
                        <w:rPr>
                          <w:rFonts w:eastAsia="Calibri" w:hint="cs"/>
                          <w:i/>
                          <w:iCs/>
                          <w:cs/>
                        </w:rPr>
                        <w:t xml:space="preserve">       </w:t>
                      </w:r>
                      <w:r w:rsidRPr="00922229">
                        <w:rPr>
                          <w:rFonts w:eastAsia="Calibri"/>
                          <w:i/>
                          <w:iCs/>
                          <w:cs/>
                        </w:rPr>
                        <w:t>เจ้าพนักงานท้องถิ่นหรือเปิดช่องไว้ให้ไปออกระเบียบ ประกาศ เพิ่มเติมในภายหลัง ถือว่าเป็นการ</w:t>
                      </w:r>
                      <w:r w:rsidRPr="00922229">
                        <w:rPr>
                          <w:rFonts w:eastAsia="Calibri" w:hint="cs"/>
                          <w:i/>
                          <w:iCs/>
                          <w:cs/>
                        </w:rPr>
                        <w:t>ให้</w:t>
                      </w:r>
                      <w:r w:rsidRPr="00922229">
                        <w:rPr>
                          <w:rFonts w:eastAsia="Calibri"/>
                          <w:i/>
                          <w:iCs/>
                          <w:cs/>
                        </w:rPr>
                        <w:t>อำนาจต่อดังนั้น ราชการส่วนท้องถิ่นจึงควรพิจารณาอย่างรอบคอบ</w:t>
                      </w:r>
                    </w:p>
                    <w:p w14:paraId="2E1F5A40" w14:textId="576B2EEA" w:rsidR="00A9689D" w:rsidRDefault="00A9689D"/>
                  </w:txbxContent>
                </v:textbox>
                <w10:wrap type="square"/>
              </v:shape>
            </w:pict>
          </mc:Fallback>
        </mc:AlternateContent>
      </w:r>
      <w:r w:rsidR="008540F2" w:rsidRPr="00C06393">
        <w:rPr>
          <w:rFonts w:ascii="TH SarabunIT๙" w:hAnsi="TH SarabunIT๙" w:cs="TH SarabunIT๙"/>
          <w:cs/>
        </w:rPr>
        <w:t>ข้อ ๔ ให้นายกเทศมนตรี</w:t>
      </w:r>
      <w:r w:rsidR="00023CCD" w:rsidRPr="00C06393">
        <w:rPr>
          <w:rFonts w:ascii="TH SarabunIT๙" w:hAnsi="TH SarabunIT๙" w:cs="TH SarabunIT๙"/>
        </w:rPr>
        <w:t>…………</w:t>
      </w:r>
      <w:r w:rsidR="008540F2" w:rsidRPr="00C06393">
        <w:rPr>
          <w:rFonts w:ascii="TH SarabunIT๙" w:hAnsi="TH SarabunIT๙" w:cs="TH SarabunIT๙"/>
          <w:cs/>
        </w:rPr>
        <w:t>/นายกองค์การบริหารส่วนตำบล</w:t>
      </w:r>
      <w:r w:rsidR="00023CCD" w:rsidRPr="00C06393">
        <w:rPr>
          <w:rFonts w:ascii="TH SarabunIT๙" w:hAnsi="TH SarabunIT๙" w:cs="TH SarabunIT๙"/>
        </w:rPr>
        <w:t>…………</w:t>
      </w:r>
      <w:r w:rsidR="008540F2" w:rsidRPr="00C06393">
        <w:rPr>
          <w:rFonts w:ascii="TH SarabunIT๙" w:hAnsi="TH SarabunIT๙" w:cs="TH SarabunIT๙"/>
          <w:cs/>
        </w:rPr>
        <w:t>เป็นผู้รักษาการให้เป็นไปตามเทศบัญญัติ/ข้อบัญญัตินี้ และให้มีอำนาจออกระเบียบ ประกาศ หรือคำสั่งเพื่อปฏิบัติการให้เป็นไปตามเทศบัญญัติ</w:t>
      </w:r>
      <w:r w:rsidR="008540F2" w:rsidRPr="00C06393">
        <w:rPr>
          <w:rFonts w:ascii="TH SarabunIT๙" w:eastAsia="SimSun" w:hAnsi="TH SarabunIT๙" w:cs="TH SarabunIT๙"/>
          <w:cs/>
          <w:lang w:eastAsia="zh-CN"/>
        </w:rPr>
        <w:t>/ข้อบัญญัติ</w:t>
      </w:r>
      <w:r w:rsidR="008540F2" w:rsidRPr="00C06393">
        <w:rPr>
          <w:rFonts w:ascii="TH SarabunIT๙" w:hAnsi="TH SarabunIT๙" w:cs="TH SarabunIT๙"/>
          <w:cs/>
        </w:rPr>
        <w:t>นี้</w:t>
      </w:r>
      <w:r w:rsidR="00023CCD" w:rsidRPr="00C06393">
        <w:rPr>
          <w:rFonts w:ascii="TH SarabunIT๙" w:hAnsi="TH SarabunIT๙" w:cs="TH SarabunIT๙"/>
        </w:rPr>
        <w:t xml:space="preserve"> </w:t>
      </w:r>
    </w:p>
    <w:p w14:paraId="58B8C959" w14:textId="496DA203" w:rsidR="009C1AB9" w:rsidRPr="00C06393" w:rsidRDefault="009C1AB9" w:rsidP="003E2CD2">
      <w:pPr>
        <w:pStyle w:val="a5"/>
        <w:ind w:firstLine="1440"/>
        <w:jc w:val="thaiDistribute"/>
        <w:rPr>
          <w:rFonts w:ascii="TH SarabunIT๙" w:eastAsia="Calibri" w:hAnsi="TH SarabunIT๙" w:cs="TH SarabunIT๙"/>
          <w:i/>
          <w:iCs/>
          <w:strike/>
          <w:u w:val="single"/>
        </w:rPr>
      </w:pPr>
    </w:p>
    <w:p w14:paraId="25282626" w14:textId="53CD93F5" w:rsidR="008540F2" w:rsidRPr="00C06393" w:rsidRDefault="008540F2" w:rsidP="00657F60">
      <w:pPr>
        <w:pStyle w:val="4"/>
      </w:pPr>
      <w:r w:rsidRPr="00C06393">
        <w:rPr>
          <w:cs/>
        </w:rPr>
        <w:t>หมวด ๑</w:t>
      </w:r>
      <w:r w:rsidR="0095074D" w:rsidRPr="00C06393">
        <w:br/>
      </w:r>
      <w:r w:rsidRPr="00C06393">
        <w:rPr>
          <w:cs/>
        </w:rPr>
        <w:t>บททั่วไป</w:t>
      </w:r>
    </w:p>
    <w:p w14:paraId="104C3DC6" w14:textId="490CC86C" w:rsidR="008540F2" w:rsidRPr="00C06393" w:rsidRDefault="008540F2" w:rsidP="008540F2">
      <w:pPr>
        <w:jc w:val="center"/>
        <w:rPr>
          <w:rFonts w:eastAsia="SimSun"/>
          <w:u w:val="thick"/>
          <w:lang w:eastAsia="zh-CN"/>
        </w:rPr>
      </w:pPr>
      <w:r w:rsidRPr="00C06393">
        <w:rPr>
          <w:rFonts w:eastAsia="SimSun"/>
          <w:u w:val="thick"/>
          <w:cs/>
          <w:lang w:eastAsia="zh-CN"/>
        </w:rPr>
        <w:tab/>
      </w:r>
      <w:r w:rsidR="00023CCD" w:rsidRPr="00C06393">
        <w:rPr>
          <w:rFonts w:eastAsia="SimSun"/>
          <w:u w:val="thick"/>
          <w:cs/>
          <w:lang w:eastAsia="zh-CN"/>
        </w:rPr>
        <w:tab/>
      </w:r>
      <w:r w:rsidR="00023CCD" w:rsidRPr="00C06393">
        <w:rPr>
          <w:rFonts w:eastAsia="SimSun"/>
          <w:u w:val="thick"/>
          <w:cs/>
          <w:lang w:eastAsia="zh-CN"/>
        </w:rPr>
        <w:tab/>
      </w:r>
      <w:r w:rsidR="00023CCD" w:rsidRPr="00C06393">
        <w:rPr>
          <w:rFonts w:eastAsia="SimSun"/>
          <w:u w:val="thick"/>
          <w:cs/>
          <w:lang w:eastAsia="zh-CN"/>
        </w:rPr>
        <w:tab/>
      </w:r>
      <w:r w:rsidR="00023CCD" w:rsidRPr="00C06393">
        <w:rPr>
          <w:rFonts w:eastAsia="SimSun"/>
          <w:u w:val="thick"/>
          <w:cs/>
          <w:lang w:eastAsia="zh-CN"/>
        </w:rPr>
        <w:tab/>
      </w:r>
      <w:r w:rsidR="00023CCD" w:rsidRPr="00C06393">
        <w:rPr>
          <w:rFonts w:eastAsia="SimSun"/>
          <w:u w:val="thick"/>
          <w:cs/>
          <w:lang w:eastAsia="zh-CN"/>
        </w:rPr>
        <w:tab/>
      </w:r>
      <w:r w:rsidRPr="00C06393">
        <w:rPr>
          <w:rFonts w:eastAsia="SimSun"/>
          <w:u w:val="thick"/>
          <w:cs/>
          <w:lang w:eastAsia="zh-CN"/>
        </w:rPr>
        <w:tab/>
      </w:r>
    </w:p>
    <w:p w14:paraId="57EA90B9" w14:textId="77777777" w:rsidR="008540F2" w:rsidRPr="00C06393" w:rsidRDefault="008540F2" w:rsidP="008540F2">
      <w:pPr>
        <w:jc w:val="center"/>
      </w:pPr>
    </w:p>
    <w:p w14:paraId="58117067" w14:textId="3CC863D5" w:rsidR="008540F2" w:rsidRPr="00C06393" w:rsidRDefault="00E1445D" w:rsidP="008540F2">
      <w:pPr>
        <w:ind w:firstLine="1440"/>
      </w:pPr>
      <w:r w:rsidRPr="00C06393">
        <w:rPr>
          <w:rFonts w:hint="cs"/>
          <w:cs/>
        </w:rPr>
        <w:t xml:space="preserve">ข้อ </w:t>
      </w:r>
      <w:r w:rsidR="00A67276" w:rsidRPr="00C06393">
        <w:rPr>
          <w:rFonts w:hint="cs"/>
          <w:cs/>
        </w:rPr>
        <w:t xml:space="preserve">5 </w:t>
      </w:r>
      <w:r w:rsidR="008540F2" w:rsidRPr="00C06393">
        <w:rPr>
          <w:cs/>
        </w:rPr>
        <w:t>ใน</w:t>
      </w:r>
      <w:r w:rsidR="008540F2" w:rsidRPr="00C06393">
        <w:rPr>
          <w:spacing w:val="-4"/>
          <w:cs/>
        </w:rPr>
        <w:t xml:space="preserve">การจัดการมูลฝอยทั่วไป </w:t>
      </w:r>
      <w:r w:rsidR="008540F2" w:rsidRPr="00C06393">
        <w:rPr>
          <w:cs/>
        </w:rPr>
        <w:t>ผู้ดำเนินการ</w:t>
      </w:r>
      <w:r w:rsidR="008540F2" w:rsidRPr="00C06393">
        <w:rPr>
          <w:spacing w:val="-4"/>
          <w:cs/>
        </w:rPr>
        <w:t>ต้องจัดให้มีเจ้าหน้าที่ควบคุมกำกับในการจัดการมูลฝอยทั่วไป</w:t>
      </w:r>
      <w:r w:rsidR="008540F2" w:rsidRPr="00C06393">
        <w:rPr>
          <w:cs/>
        </w:rPr>
        <w:t>อย่างน้อยสองคนและมีคุณสมบัติตามที่กำหนดไว้ตามกฎหมายว่าด้วยการสาธารณสุข</w:t>
      </w:r>
    </w:p>
    <w:p w14:paraId="253796B6" w14:textId="77777777" w:rsidR="00C06393" w:rsidRPr="00C06393" w:rsidRDefault="00C06393" w:rsidP="00657F60">
      <w:pPr>
        <w:pStyle w:val="4"/>
      </w:pPr>
    </w:p>
    <w:p w14:paraId="150A47FF" w14:textId="77777777" w:rsidR="00C06393" w:rsidRPr="00C06393" w:rsidRDefault="00C06393" w:rsidP="00657F60">
      <w:pPr>
        <w:pStyle w:val="4"/>
      </w:pPr>
    </w:p>
    <w:p w14:paraId="2064243A" w14:textId="77777777" w:rsidR="00C06393" w:rsidRPr="00C06393" w:rsidRDefault="00C06393" w:rsidP="00657F60">
      <w:pPr>
        <w:pStyle w:val="4"/>
      </w:pPr>
    </w:p>
    <w:p w14:paraId="6A8975B4" w14:textId="77777777" w:rsidR="00C06393" w:rsidRPr="00C06393" w:rsidRDefault="00C06393" w:rsidP="00657F60">
      <w:pPr>
        <w:pStyle w:val="4"/>
      </w:pPr>
    </w:p>
    <w:p w14:paraId="3293D60B" w14:textId="77777777" w:rsidR="00C06393" w:rsidRPr="00C06393" w:rsidRDefault="00C06393" w:rsidP="00C06393"/>
    <w:p w14:paraId="1C3F2233" w14:textId="77777777" w:rsidR="00C06393" w:rsidRPr="00C06393" w:rsidRDefault="00C06393" w:rsidP="00C06393"/>
    <w:p w14:paraId="211240AC" w14:textId="77777777" w:rsidR="00C06393" w:rsidRPr="00C06393" w:rsidRDefault="00C06393" w:rsidP="00C06393"/>
    <w:p w14:paraId="543A8766" w14:textId="77777777" w:rsidR="00C06393" w:rsidRPr="00C06393" w:rsidRDefault="00C06393" w:rsidP="00657F60">
      <w:pPr>
        <w:pStyle w:val="4"/>
      </w:pPr>
    </w:p>
    <w:p w14:paraId="7F905406" w14:textId="36757C9E" w:rsidR="008540F2" w:rsidRPr="00C06393" w:rsidRDefault="008540F2" w:rsidP="00657F60">
      <w:pPr>
        <w:pStyle w:val="4"/>
        <w:rPr>
          <w:cs/>
        </w:rPr>
      </w:pPr>
      <w:r w:rsidRPr="00C06393">
        <w:rPr>
          <w:cs/>
        </w:rPr>
        <w:t>หมวด ๒</w:t>
      </w:r>
      <w:r w:rsidR="0095074D" w:rsidRPr="00C06393">
        <w:br/>
      </w:r>
      <w:r w:rsidRPr="00C06393">
        <w:rPr>
          <w:cs/>
        </w:rPr>
        <w:t xml:space="preserve">การเก็บ ขน และกำจัดมูลฝอยทั่วไป </w:t>
      </w:r>
    </w:p>
    <w:p w14:paraId="5EF46C07" w14:textId="69DC9C7D" w:rsidR="008540F2" w:rsidRPr="00C06393" w:rsidRDefault="008540F2" w:rsidP="008540F2">
      <w:pPr>
        <w:jc w:val="center"/>
        <w:rPr>
          <w:rFonts w:eastAsia="SimSun"/>
          <w:u w:val="thick"/>
          <w:lang w:eastAsia="zh-CN"/>
        </w:rPr>
      </w:pPr>
      <w:r w:rsidRPr="00C06393">
        <w:rPr>
          <w:rFonts w:eastAsia="SimSun"/>
          <w:u w:val="thick"/>
          <w:cs/>
          <w:lang w:eastAsia="zh-CN"/>
        </w:rPr>
        <w:tab/>
      </w:r>
      <w:r w:rsidR="00EB1AD6" w:rsidRPr="00C06393">
        <w:rPr>
          <w:rFonts w:eastAsia="SimSun"/>
          <w:u w:val="thick"/>
          <w:cs/>
          <w:lang w:eastAsia="zh-CN"/>
        </w:rPr>
        <w:tab/>
      </w:r>
      <w:r w:rsidR="00EB1AD6" w:rsidRPr="00C06393">
        <w:rPr>
          <w:rFonts w:eastAsia="SimSun"/>
          <w:u w:val="thick"/>
          <w:cs/>
          <w:lang w:eastAsia="zh-CN"/>
        </w:rPr>
        <w:tab/>
      </w:r>
      <w:r w:rsidR="00EB1AD6" w:rsidRPr="00C06393">
        <w:rPr>
          <w:rFonts w:eastAsia="SimSun"/>
          <w:u w:val="thick"/>
          <w:cs/>
          <w:lang w:eastAsia="zh-CN"/>
        </w:rPr>
        <w:tab/>
      </w:r>
      <w:r w:rsidR="00EB1AD6" w:rsidRPr="00C06393">
        <w:rPr>
          <w:rFonts w:eastAsia="SimSun"/>
          <w:u w:val="thick"/>
          <w:cs/>
          <w:lang w:eastAsia="zh-CN"/>
        </w:rPr>
        <w:tab/>
      </w:r>
      <w:r w:rsidRPr="00C06393">
        <w:rPr>
          <w:rFonts w:eastAsia="SimSun"/>
          <w:u w:val="thick"/>
          <w:cs/>
          <w:lang w:eastAsia="zh-CN"/>
        </w:rPr>
        <w:tab/>
      </w:r>
    </w:p>
    <w:p w14:paraId="61E14080" w14:textId="3DBCD06C" w:rsidR="008540F2" w:rsidRPr="00C06393" w:rsidRDefault="008540F2" w:rsidP="008540F2">
      <w:pPr>
        <w:spacing w:line="20" w:lineRule="atLeast"/>
        <w:jc w:val="center"/>
      </w:pPr>
    </w:p>
    <w:p w14:paraId="19746749" w14:textId="787A7216" w:rsidR="008540F2" w:rsidRPr="00C06393" w:rsidRDefault="008540F2" w:rsidP="008540F2">
      <w:pPr>
        <w:spacing w:line="20" w:lineRule="atLeast"/>
        <w:jc w:val="center"/>
      </w:pPr>
      <w:r w:rsidRPr="00C06393">
        <w:rPr>
          <w:cs/>
        </w:rPr>
        <w:t>ส่วนที่ ๑</w:t>
      </w:r>
    </w:p>
    <w:p w14:paraId="3060EF91" w14:textId="157ADE1B" w:rsidR="003B0CD9" w:rsidRPr="00C06393" w:rsidRDefault="003B0CD9" w:rsidP="003B0CD9">
      <w:pPr>
        <w:spacing w:line="20" w:lineRule="atLeast"/>
        <w:jc w:val="center"/>
      </w:pPr>
      <w:r w:rsidRPr="00C06393">
        <w:rPr>
          <w:i/>
          <w:iCs/>
          <w:noProof/>
          <w:cs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C2306D5" wp14:editId="7680B93C">
                <wp:simplePos x="0" y="0"/>
                <wp:positionH relativeFrom="column">
                  <wp:posOffset>-47625</wp:posOffset>
                </wp:positionH>
                <wp:positionV relativeFrom="paragraph">
                  <wp:posOffset>416560</wp:posOffset>
                </wp:positionV>
                <wp:extent cx="6076950" cy="1404620"/>
                <wp:effectExtent l="0" t="0" r="19050" b="2603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D49F36" w14:textId="77777777" w:rsidR="00A9689D" w:rsidRPr="00A9689D" w:rsidRDefault="00A9689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B0CD9">
                              <w:rPr>
                                <w:rFonts w:hint="cs"/>
                                <w:i/>
                                <w:iCs/>
                                <w:cs/>
                              </w:rPr>
                              <w:t xml:space="preserve">        </w:t>
                            </w:r>
                            <w:r>
                              <w:rPr>
                                <w:rFonts w:hint="cs"/>
                                <w:i/>
                                <w:iCs/>
                                <w:cs/>
                              </w:rPr>
                              <w:t xml:space="preserve">          </w:t>
                            </w:r>
                            <w:r w:rsidRPr="003B0CD9">
                              <w:rPr>
                                <w:rFonts w:hint="cs"/>
                                <w:i/>
                                <w:iCs/>
                                <w:cs/>
                              </w:rPr>
                              <w:t xml:space="preserve"> </w:t>
                            </w:r>
                            <w:r w:rsidRPr="00A9689D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cs/>
                              </w:rPr>
                              <w:t>ข้อแนะนำ</w:t>
                            </w:r>
                            <w:r w:rsidRPr="00A9689D">
                              <w:rPr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</w:p>
                          <w:p w14:paraId="02585AAF" w14:textId="1A8C405E" w:rsidR="00A9689D" w:rsidRDefault="00A9689D">
                            <w:r>
                              <w:rPr>
                                <w:rFonts w:hint="cs"/>
                                <w:cs/>
                              </w:rPr>
                              <w:t xml:space="preserve">                   </w:t>
                            </w:r>
                            <w:r w:rsidRPr="00922229">
                              <w:rPr>
                                <w:i/>
                                <w:iCs/>
                                <w:cs/>
                              </w:rPr>
                              <w:t>การกำหนดหลักเกณฑ์</w:t>
                            </w:r>
                            <w:r w:rsidRPr="00922229">
                              <w:rPr>
                                <w:rFonts w:hint="cs"/>
                                <w:i/>
                                <w:iCs/>
                                <w:cs/>
                              </w:rPr>
                              <w:t>เกี่ยวกับสุขลักษณะการเก็บ ขน และกำจัดมูลฝอยทั่วไป ไว้</w:t>
                            </w:r>
                            <w:r w:rsidRPr="00922229">
                              <w:rPr>
                                <w:i/>
                                <w:iCs/>
                                <w:cs/>
                              </w:rPr>
                              <w:t>ในเทศบัญญัติ/ข้อบัญญัตินี้</w:t>
                            </w:r>
                            <w:r w:rsidRPr="00922229">
                              <w:rPr>
                                <w:rFonts w:hint="cs"/>
                                <w:i/>
                                <w:iCs/>
                                <w:cs/>
                              </w:rPr>
                              <w:t xml:space="preserve"> ให้ อปท. พิจารณากำหนดได้โดย</w:t>
                            </w:r>
                            <w:r w:rsidRPr="00922229">
                              <w:rPr>
                                <w:i/>
                                <w:iCs/>
                                <w:cs/>
                              </w:rPr>
                              <w:t>ต้องไม่ขัดหรือแย้งกับกฎกระทรวงที่ออกตามความในมาตรา 6</w:t>
                            </w:r>
                            <w:r>
                              <w:rPr>
                                <w:rFonts w:hint="cs"/>
                                <w:i/>
                                <w:iCs/>
                                <w:cs/>
                              </w:rPr>
                              <w:t xml:space="preserve"> </w:t>
                            </w:r>
                            <w:r w:rsidRPr="00922229">
                              <w:rPr>
                                <w:i/>
                                <w:iCs/>
                                <w:cs/>
                              </w:rPr>
                              <w:t xml:space="preserve"> แห่งพระราชบัญญัติ</w:t>
                            </w:r>
                            <w:r w:rsidRPr="00922229">
                              <w:rPr>
                                <w:i/>
                                <w:iCs/>
                                <w:spacing w:val="-8"/>
                                <w:cs/>
                              </w:rPr>
                              <w:t>การสาธารณสุข พ.ศ. 2535 และที่แก้ไขเพิ่มเติม</w:t>
                            </w:r>
                            <w:r w:rsidRPr="00922229">
                              <w:rPr>
                                <w:rFonts w:hint="cs"/>
                                <w:i/>
                                <w:iCs/>
                                <w:spacing w:val="-8"/>
                                <w:cs/>
                              </w:rPr>
                              <w:t xml:space="preserve"> (ปัจจุบันคือกฎกระทรวงสุขลักษณะการจัดการมูลฝอยทั่วไป พ.ศ. 2560) </w:t>
                            </w:r>
                            <w:r w:rsidRPr="00922229">
                              <w:rPr>
                                <w:i/>
                                <w:iCs/>
                                <w:cs/>
                              </w:rPr>
                              <w:t xml:space="preserve"> เว้นแต่มีความจำเป็นหรือมีเหตุผลเป็นพิเศษเฉพาะท้องถิ่น ให้ราชการส่วนท้องถิ่นนั้นเสนอต่อคณะกรรมการสาธารณสุข</w:t>
                            </w:r>
                            <w:r w:rsidRPr="00922229">
                              <w:rPr>
                                <w:rFonts w:hint="cs"/>
                                <w:i/>
                                <w:iCs/>
                                <w:cs/>
                              </w:rPr>
                              <w:t xml:space="preserve"> </w:t>
                            </w:r>
                            <w:r w:rsidRPr="00922229">
                              <w:rPr>
                                <w:i/>
                                <w:iCs/>
                                <w:cs/>
                              </w:rPr>
                              <w:t>และได้รับความเห็นชอบจากรัฐมนตรี</w:t>
                            </w:r>
                            <w:r w:rsidRPr="00922229">
                              <w:rPr>
                                <w:rFonts w:hint="cs"/>
                                <w:i/>
                                <w:iCs/>
                                <w:cs/>
                              </w:rPr>
                              <w:t>ว่าการกระทรวงสาธารณสุข</w:t>
                            </w:r>
                            <w:r w:rsidRPr="00922229">
                              <w:rPr>
                                <w:i/>
                                <w:iCs/>
                                <w:cs/>
                              </w:rPr>
                              <w:t xml:space="preserve">ตามความในมาตรา 7 วรรคสอง แห่งพระราชบัญญัตินี้ </w:t>
                            </w:r>
                            <w:r w:rsidRPr="00922229">
                              <w:rPr>
                                <w:rFonts w:hint="cs"/>
                                <w:i/>
                                <w:iCs/>
                                <w:cs/>
                              </w:rPr>
                              <w:t>ทั้งนี้ กรมอนามัยได้นำข้อความตามบทบัญญัติในกฎกระทรวงฯ ดังกล่าว  มาไว้ในข้อบัญญัตินี้เพื่อเป็นตัวอย่างให้แก่ อปท. ด้วยแล้ว ตามข้อ 10-31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2306D5" id="_x0000_s1028" type="#_x0000_t202" style="position:absolute;left:0;text-align:left;margin-left:-3.75pt;margin-top:32.8pt;width:478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">
                <v:textbox style="mso-fit-shape-to-text:t">
                  <w:txbxContent>
                    <w:p w14:paraId="4FD49F36" w14:textId="77777777" w:rsidR="00A9689D" w:rsidRPr="00A9689D" w:rsidRDefault="00A9689D">
                      <w:pPr>
                        <w:rPr>
                          <w:b/>
                          <w:bCs/>
                        </w:rPr>
                      </w:pPr>
                      <w:r w:rsidRPr="003B0CD9">
                        <w:rPr>
                          <w:rFonts w:hint="cs"/>
                          <w:i/>
                          <w:iCs/>
                          <w:cs/>
                        </w:rPr>
                        <w:t xml:space="preserve">        </w:t>
                      </w:r>
                      <w:r>
                        <w:rPr>
                          <w:rFonts w:hint="cs"/>
                          <w:i/>
                          <w:iCs/>
                          <w:cs/>
                        </w:rPr>
                        <w:t xml:space="preserve">          </w:t>
                      </w:r>
                      <w:r w:rsidRPr="003B0CD9">
                        <w:rPr>
                          <w:rFonts w:hint="cs"/>
                          <w:i/>
                          <w:iCs/>
                          <w:cs/>
                        </w:rPr>
                        <w:t xml:space="preserve"> </w:t>
                      </w:r>
                      <w:r w:rsidRPr="00A9689D">
                        <w:rPr>
                          <w:b/>
                          <w:bCs/>
                          <w:i/>
                          <w:iCs/>
                          <w:u w:val="single"/>
                          <w:cs/>
                        </w:rPr>
                        <w:t>ข้อแนะนำ</w:t>
                      </w:r>
                      <w:r w:rsidRPr="00A9689D">
                        <w:rPr>
                          <w:b/>
                          <w:bCs/>
                          <w:cs/>
                        </w:rPr>
                        <w:t xml:space="preserve"> </w:t>
                      </w:r>
                    </w:p>
                    <w:p w14:paraId="02585AAF" w14:textId="1A8C405E" w:rsidR="00A9689D" w:rsidRDefault="00A9689D">
                      <w:r>
                        <w:rPr>
                          <w:rFonts w:hint="cs"/>
                          <w:cs/>
                        </w:rPr>
                        <w:t xml:space="preserve">                   </w:t>
                      </w:r>
                      <w:r w:rsidRPr="00922229">
                        <w:rPr>
                          <w:i/>
                          <w:iCs/>
                          <w:cs/>
                        </w:rPr>
                        <w:t>การกำหนดหลักเกณฑ์</w:t>
                      </w:r>
                      <w:r w:rsidRPr="00922229">
                        <w:rPr>
                          <w:rFonts w:hint="cs"/>
                          <w:i/>
                          <w:iCs/>
                          <w:cs/>
                        </w:rPr>
                        <w:t>เกี่ยวกับสุขลักษณะการเก็บ ขน และกำจัดมูลฝอยทั่วไป ไว้</w:t>
                      </w:r>
                      <w:r w:rsidRPr="00922229">
                        <w:rPr>
                          <w:i/>
                          <w:iCs/>
                          <w:cs/>
                        </w:rPr>
                        <w:t>ในเทศบัญญัติ/ข้อบัญญัตินี้</w:t>
                      </w:r>
                      <w:r w:rsidRPr="00922229">
                        <w:rPr>
                          <w:rFonts w:hint="cs"/>
                          <w:i/>
                          <w:iCs/>
                          <w:cs/>
                        </w:rPr>
                        <w:t xml:space="preserve"> ให้ อปท. พิจารณากำหนดได้โดย</w:t>
                      </w:r>
                      <w:r w:rsidRPr="00922229">
                        <w:rPr>
                          <w:i/>
                          <w:iCs/>
                          <w:cs/>
                        </w:rPr>
                        <w:t>ต้องไม่ขัดหรือแย้งกับกฎกระทรวงที่ออกตามความในมาตรา 6</w:t>
                      </w:r>
                      <w:r>
                        <w:rPr>
                          <w:rFonts w:hint="cs"/>
                          <w:i/>
                          <w:iCs/>
                          <w:cs/>
                        </w:rPr>
                        <w:t xml:space="preserve"> </w:t>
                      </w:r>
                      <w:r w:rsidRPr="00922229">
                        <w:rPr>
                          <w:i/>
                          <w:iCs/>
                          <w:cs/>
                        </w:rPr>
                        <w:t xml:space="preserve"> แห่งพระราชบัญญัติ</w:t>
                      </w:r>
                      <w:r w:rsidRPr="00922229">
                        <w:rPr>
                          <w:i/>
                          <w:iCs/>
                          <w:spacing w:val="-8"/>
                          <w:cs/>
                        </w:rPr>
                        <w:t>การสาธารณสุข พ.ศ. 2535 และที่แก้ไขเพิ่มเติม</w:t>
                      </w:r>
                      <w:r w:rsidRPr="00922229">
                        <w:rPr>
                          <w:rFonts w:hint="cs"/>
                          <w:i/>
                          <w:iCs/>
                          <w:spacing w:val="-8"/>
                          <w:cs/>
                        </w:rPr>
                        <w:t xml:space="preserve"> (ปัจจุบันคือกฎกระทรวงสุขลักษณะการจัดการมูลฝอยทั่วไป พ.ศ. 2560) </w:t>
                      </w:r>
                      <w:r w:rsidRPr="00922229">
                        <w:rPr>
                          <w:i/>
                          <w:iCs/>
                          <w:cs/>
                        </w:rPr>
                        <w:t xml:space="preserve"> เว้นแต่มีความจำเป็นหรือมีเหตุผลเป็นพิเศษเฉพาะท้องถิ่น ให้ราชการส่วนท้องถิ่นนั้นเสนอต่อคณะกรรมการสาธารณสุข</w:t>
                      </w:r>
                      <w:r w:rsidRPr="00922229">
                        <w:rPr>
                          <w:rFonts w:hint="cs"/>
                          <w:i/>
                          <w:iCs/>
                          <w:cs/>
                        </w:rPr>
                        <w:t xml:space="preserve"> </w:t>
                      </w:r>
                      <w:r w:rsidRPr="00922229">
                        <w:rPr>
                          <w:i/>
                          <w:iCs/>
                          <w:cs/>
                        </w:rPr>
                        <w:t>และได้รับความเห็นชอบจากรัฐมนตรี</w:t>
                      </w:r>
                      <w:r w:rsidRPr="00922229">
                        <w:rPr>
                          <w:rFonts w:hint="cs"/>
                          <w:i/>
                          <w:iCs/>
                          <w:cs/>
                        </w:rPr>
                        <w:t>ว่าการกระทรวงสาธารณสุข</w:t>
                      </w:r>
                      <w:r w:rsidRPr="00922229">
                        <w:rPr>
                          <w:i/>
                          <w:iCs/>
                          <w:cs/>
                        </w:rPr>
                        <w:t xml:space="preserve">ตามความในมาตรา 7 วรรคสอง แห่งพระราชบัญญัตินี้ </w:t>
                      </w:r>
                      <w:r w:rsidRPr="00922229">
                        <w:rPr>
                          <w:rFonts w:hint="cs"/>
                          <w:i/>
                          <w:iCs/>
                          <w:cs/>
                        </w:rPr>
                        <w:t>ทั้งนี้ กรมอนามัยได้นำข้อความตามบทบัญญัติในกฎกระทรวงฯ ดังกล่าว  มาไว้ในข้อบัญญัตินี้เพื่อเป็นตัวอย่างให้แก่ อปท. ด้วยแล้ว ตามข้อ 10-31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540F2" w:rsidRPr="00C06393">
        <w:rPr>
          <w:cs/>
        </w:rPr>
        <w:t>การเก็บและขนมูลฝอยทั่วไป</w:t>
      </w:r>
      <w:bookmarkStart w:id="4" w:name="_Hlk190940265"/>
    </w:p>
    <w:bookmarkEnd w:id="4"/>
    <w:p w14:paraId="33C9010B" w14:textId="604851EF" w:rsidR="008540F2" w:rsidRPr="00C06393" w:rsidRDefault="00E1445D" w:rsidP="0073185B">
      <w:pPr>
        <w:ind w:firstLine="1440"/>
        <w:rPr>
          <w:sz w:val="27"/>
          <w:szCs w:val="27"/>
        </w:rPr>
      </w:pPr>
      <w:r w:rsidRPr="00C06393">
        <w:rPr>
          <w:rFonts w:hint="cs"/>
          <w:spacing w:val="-2"/>
          <w:cs/>
        </w:rPr>
        <w:t xml:space="preserve">ข้อ </w:t>
      </w:r>
      <w:r w:rsidR="00A67276" w:rsidRPr="00C06393">
        <w:rPr>
          <w:rFonts w:hint="cs"/>
          <w:spacing w:val="-2"/>
          <w:cs/>
        </w:rPr>
        <w:t>6</w:t>
      </w:r>
      <w:r w:rsidR="008540F2" w:rsidRPr="00C06393">
        <w:rPr>
          <w:spacing w:val="-2"/>
          <w:cs/>
        </w:rPr>
        <w:t xml:space="preserve"> </w:t>
      </w:r>
      <w:r w:rsidR="008540F2" w:rsidRPr="00C06393">
        <w:rPr>
          <w:cs/>
        </w:rPr>
        <w:t>ให้</w:t>
      </w:r>
      <w:r w:rsidR="005F7DD5" w:rsidRPr="00C06393">
        <w:rPr>
          <w:rFonts w:hint="cs"/>
          <w:cs/>
        </w:rPr>
        <w:t>เทศบาล/ อบต.</w:t>
      </w:r>
      <w:r w:rsidR="008540F2" w:rsidRPr="00C06393">
        <w:rPr>
          <w:cs/>
        </w:rPr>
        <w:t>จัดให้มีภาชนะรองรับมูลฝอยไว้ในที่สาธารณะและ</w:t>
      </w:r>
      <w:r w:rsidR="008540F2" w:rsidRPr="00C06393">
        <w:rPr>
          <w:spacing w:val="4"/>
          <w:cs/>
        </w:rPr>
        <w:t>สถานสาธารณะให้เพียงพอและเหมาะสมกับประเภท ปริมาณมูลฝอย และกิจกรรมในสถานที่นั้น โดย</w:t>
      </w:r>
      <w:r w:rsidR="008540F2" w:rsidRPr="00C06393">
        <w:rPr>
          <w:cs/>
        </w:rPr>
        <w:t>อย่างน้อยต้องมีภาชนะรองรับมูลฝอยทั่วไปและ</w:t>
      </w:r>
      <w:r w:rsidR="00C03F7C" w:rsidRPr="00C06393">
        <w:rPr>
          <w:cs/>
        </w:rPr>
        <w:t>มูลฝอยที่นำกลับมาใช้ใหม่</w:t>
      </w:r>
      <w:r w:rsidR="00143FBB" w:rsidRPr="00C06393">
        <w:rPr>
          <w:cs/>
        </w:rPr>
        <w:t xml:space="preserve">                            </w:t>
      </w:r>
    </w:p>
    <w:p w14:paraId="4139D21F" w14:textId="517C15B7" w:rsidR="008540F2" w:rsidRPr="00C06393" w:rsidRDefault="005F7DD5" w:rsidP="00FD1005">
      <w:pPr>
        <w:ind w:firstLine="1440"/>
        <w:rPr>
          <w:sz w:val="27"/>
          <w:szCs w:val="27"/>
        </w:rPr>
      </w:pPr>
      <w:r w:rsidRPr="00C06393">
        <w:rPr>
          <w:rFonts w:hint="cs"/>
          <w:cs/>
        </w:rPr>
        <w:t>เทศบาล/ อบต.</w:t>
      </w:r>
      <w:r w:rsidR="008540F2" w:rsidRPr="00C06393">
        <w:rPr>
          <w:cs/>
        </w:rPr>
        <w:t>ต้องจัดให้เจ้าของหรือผู้ครอบครองสถานที่เอกชนที่เปิดให้ประชาชนเข้าไปได้จัดให้มีภาชนะรองรับมูลฝอยตามวรรคหนึ่ง</w:t>
      </w:r>
    </w:p>
    <w:p w14:paraId="623EC1E8" w14:textId="737B9C49" w:rsidR="008540F2" w:rsidRPr="00C06393" w:rsidRDefault="008540F2" w:rsidP="008540F2">
      <w:pPr>
        <w:spacing w:line="20" w:lineRule="atLeast"/>
        <w:ind w:firstLine="1418"/>
        <w:rPr>
          <w:spacing w:val="-6"/>
        </w:rPr>
      </w:pPr>
      <w:r w:rsidRPr="00C06393">
        <w:rPr>
          <w:spacing w:val="-6"/>
          <w:cs/>
        </w:rPr>
        <w:t>เพื่อประโยชน์ในการเก็บมูลฝอย ให้ผู้ก่อให้เกิดมูลฝอยคัดแยกมูลฝอยอย่างน้อยเป็นมูลฝอยทั่วไป</w:t>
      </w:r>
      <w:r w:rsidR="00FD1005" w:rsidRPr="00C06393">
        <w:rPr>
          <w:spacing w:val="-6"/>
          <w:cs/>
        </w:rPr>
        <w:br/>
      </w:r>
      <w:r w:rsidRPr="00C06393">
        <w:rPr>
          <w:spacing w:val="-6"/>
          <w:cs/>
        </w:rPr>
        <w:t>และมูลฝอยที่เป็นพิษหรืออันตรายจากชุมชน</w:t>
      </w:r>
      <w:r w:rsidRPr="00C06393">
        <w:rPr>
          <w:spacing w:val="-6"/>
        </w:rPr>
        <w:t xml:space="preserve"> </w:t>
      </w:r>
      <w:r w:rsidRPr="00C06393">
        <w:rPr>
          <w:spacing w:val="-6"/>
          <w:cs/>
        </w:rPr>
        <w:t>โดยให้คัดแยกมูลฝอยนำกลับมาใช้ใหม่ออกจากมูลฝอยทั่วไปด้วย</w:t>
      </w:r>
      <w:r w:rsidRPr="00C06393">
        <w:rPr>
          <w:spacing w:val="-6"/>
        </w:rPr>
        <w:t xml:space="preserve"> </w:t>
      </w:r>
    </w:p>
    <w:p w14:paraId="1CA1C889" w14:textId="2059E9CB" w:rsidR="008540F2" w:rsidRPr="00C06393" w:rsidRDefault="005F7DD5" w:rsidP="008540F2">
      <w:pPr>
        <w:ind w:firstLine="1440"/>
        <w:rPr>
          <w:spacing w:val="-2"/>
        </w:rPr>
      </w:pPr>
      <w:r w:rsidRPr="00C06393">
        <w:rPr>
          <w:rFonts w:hint="cs"/>
          <w:cs/>
        </w:rPr>
        <w:t>เทศบาล/ อบต.</w:t>
      </w:r>
      <w:r w:rsidR="008540F2" w:rsidRPr="00C06393">
        <w:rPr>
          <w:spacing w:val="-2"/>
          <w:cs/>
        </w:rPr>
        <w:t>อาจกำหนดให้มีการคัดแยกมูลฝอยอินทรีย์หรือมูลฝอยประเภทอื่นออกจาก</w:t>
      </w:r>
      <w:r w:rsidR="0073185B" w:rsidRPr="00C06393">
        <w:rPr>
          <w:spacing w:val="-2"/>
          <w:cs/>
        </w:rPr>
        <w:t xml:space="preserve"> </w:t>
      </w:r>
      <w:r w:rsidR="008540F2" w:rsidRPr="00C06393">
        <w:rPr>
          <w:spacing w:val="-2"/>
          <w:cs/>
        </w:rPr>
        <w:t>มูลฝอยทั่วไปก็ได้</w:t>
      </w:r>
    </w:p>
    <w:p w14:paraId="7CC2E556" w14:textId="77777777" w:rsidR="00A9689D" w:rsidRPr="00C06393" w:rsidRDefault="00A9689D" w:rsidP="008540F2">
      <w:pPr>
        <w:ind w:firstLine="1440"/>
        <w:rPr>
          <w:spacing w:val="-2"/>
        </w:rPr>
      </w:pPr>
    </w:p>
    <w:p w14:paraId="0596EECA" w14:textId="346AE232" w:rsidR="008540F2" w:rsidRPr="00C06393" w:rsidRDefault="00E1445D" w:rsidP="008540F2">
      <w:pPr>
        <w:spacing w:line="20" w:lineRule="atLeast"/>
        <w:ind w:firstLine="1418"/>
        <w:rPr>
          <w:spacing w:val="-6"/>
        </w:rPr>
      </w:pPr>
      <w:r w:rsidRPr="00C06393">
        <w:rPr>
          <w:rFonts w:hint="cs"/>
          <w:spacing w:val="-2"/>
          <w:cs/>
        </w:rPr>
        <w:t xml:space="preserve">ข้อ 7 </w:t>
      </w:r>
      <w:r w:rsidR="008540F2" w:rsidRPr="00C06393">
        <w:rPr>
          <w:cs/>
        </w:rPr>
        <w:t>ถุงหรือภาชนะสำหรับบรรจุมูลฝอยต้องมีลักษณะ ดังต่อไปนี้</w:t>
      </w:r>
    </w:p>
    <w:p w14:paraId="0A5365A5" w14:textId="77777777" w:rsidR="008540F2" w:rsidRPr="00C06393" w:rsidRDefault="008540F2" w:rsidP="008540F2">
      <w:pPr>
        <w:spacing w:line="20" w:lineRule="atLeast"/>
        <w:ind w:firstLine="1440"/>
        <w:rPr>
          <w:spacing w:val="-4"/>
          <w:cs/>
        </w:rPr>
      </w:pPr>
      <w:r w:rsidRPr="00C06393">
        <w:rPr>
          <w:rFonts w:eastAsia="CordiaNew"/>
          <w:spacing w:val="-4"/>
          <w:cs/>
        </w:rPr>
        <w:t xml:space="preserve">(๑) </w:t>
      </w:r>
      <w:r w:rsidRPr="00C06393">
        <w:rPr>
          <w:spacing w:val="-4"/>
          <w:cs/>
        </w:rPr>
        <w:t>ถุงสำหรับบรรจุมูลฝอยทั่วไปและมูลฝอยนำกลับมาใช้ใหม่</w:t>
      </w:r>
      <w:r w:rsidRPr="00C06393">
        <w:rPr>
          <w:rFonts w:eastAsia="CordiaNew"/>
          <w:spacing w:val="-4"/>
          <w:cs/>
        </w:rPr>
        <w:t>ต้องเป็นถุงพลาสติกหรือถุงที่ทำจากวัสดุอื่นที่มีความเหนียว ทนทาน ไม่ฉีกขาดง่าย ไม่รั่วซึม ขนาดเหมาะสม และสามารถเคลื่อนย้ายได้สะดวก</w:t>
      </w:r>
    </w:p>
    <w:p w14:paraId="3C6F2F80" w14:textId="4E3C2A6D" w:rsidR="008540F2" w:rsidRPr="00C06393" w:rsidRDefault="008540F2" w:rsidP="008540F2">
      <w:pPr>
        <w:spacing w:line="20" w:lineRule="atLeast"/>
        <w:ind w:firstLine="1440"/>
        <w:rPr>
          <w:rFonts w:eastAsia="CordiaNew"/>
          <w:spacing w:val="-6"/>
          <w:cs/>
        </w:rPr>
      </w:pPr>
      <w:r w:rsidRPr="00C06393">
        <w:rPr>
          <w:cs/>
        </w:rPr>
        <w:t xml:space="preserve">(๒) ภาชนะสำหรับบรรจุมูลฝอยทั่วไปและมูลฝอยนำกลับมาใช้ใหม่ต้องทำจากวัสดุที่ทำความสะอาดง่าย มีความแข็งแรง ทนทาน ไม่รั่วซึม มีฝาปิดมิดชิด สามารถป้องกันสัตว์และแมลงพาหะนำโรคได้ </w:t>
      </w:r>
      <w:r w:rsidR="00FD1005" w:rsidRPr="00C06393">
        <w:rPr>
          <w:cs/>
        </w:rPr>
        <w:br/>
      </w:r>
      <w:r w:rsidRPr="00C06393">
        <w:rPr>
          <w:cs/>
        </w:rPr>
        <w:t>ขนาดเหมาะสม สามารถเคลื่อนย้ายได้สะดวก และง่ายต่อการถ่ายและเทมูลฝอย</w:t>
      </w:r>
    </w:p>
    <w:p w14:paraId="107E230F" w14:textId="77777777" w:rsidR="008540F2" w:rsidRPr="00C06393" w:rsidRDefault="008540F2" w:rsidP="008540F2">
      <w:pPr>
        <w:ind w:firstLine="1440"/>
        <w:rPr>
          <w:rFonts w:eastAsia="CordiaNew"/>
          <w:spacing w:val="-2"/>
        </w:rPr>
      </w:pPr>
      <w:r w:rsidRPr="00C06393">
        <w:rPr>
          <w:rFonts w:eastAsia="CordiaNew"/>
          <w:spacing w:val="-6"/>
          <w:cs/>
        </w:rPr>
        <w:t>ถุง</w:t>
      </w:r>
      <w:r w:rsidRPr="00C06393">
        <w:rPr>
          <w:cs/>
        </w:rPr>
        <w:t>หรือภาชนะสำหรับบรรจุมูลฝอย</w:t>
      </w:r>
      <w:r w:rsidRPr="00C06393">
        <w:rPr>
          <w:rFonts w:eastAsia="CordiaNew"/>
          <w:spacing w:val="-2"/>
          <w:cs/>
        </w:rPr>
        <w:t>นำกลับมาใช้ใหม่ตามวรรคหนึ่ง ให้ระบุข้อความที่ทำให้เข้าใจได้ว่าเป็น</w:t>
      </w:r>
      <w:r w:rsidRPr="00C06393">
        <w:rPr>
          <w:spacing w:val="-2"/>
          <w:cs/>
        </w:rPr>
        <w:t>มูลฝอยนำกลับมาใช้ใหม่</w:t>
      </w:r>
      <w:r w:rsidRPr="00C06393">
        <w:rPr>
          <w:rFonts w:eastAsia="CordiaNew"/>
          <w:spacing w:val="-2"/>
          <w:cs/>
        </w:rPr>
        <w:t xml:space="preserve"> โดยมีขนาดและสีของข้อความที่สามารถมองเห็นได้ชัดเจน ทั้งนี้ </w:t>
      </w:r>
      <w:r w:rsidRPr="00C06393">
        <w:rPr>
          <w:spacing w:val="4"/>
          <w:cs/>
        </w:rPr>
        <w:t>โดย</w:t>
      </w:r>
      <w:r w:rsidRPr="00C06393">
        <w:rPr>
          <w:cs/>
        </w:rPr>
        <w:t>มีสีเฉพาะสำหรับภาชนะรองรับมูลฝอยแต่ละประเภท ดังนี้</w:t>
      </w:r>
    </w:p>
    <w:p w14:paraId="5213BCF5" w14:textId="77777777" w:rsidR="008540F2" w:rsidRPr="00C06393" w:rsidRDefault="008540F2" w:rsidP="008540F2">
      <w:pPr>
        <w:ind w:firstLine="1440"/>
        <w:jc w:val="both"/>
        <w:rPr>
          <w:sz w:val="27"/>
          <w:szCs w:val="27"/>
        </w:rPr>
      </w:pPr>
      <w:r w:rsidRPr="00C06393">
        <w:rPr>
          <w:cs/>
        </w:rPr>
        <w:t>(๑) สีน้ำเงิน สำหรับมูลฝอยทั่วไป</w:t>
      </w:r>
    </w:p>
    <w:p w14:paraId="5A44D9EB" w14:textId="77777777" w:rsidR="008540F2" w:rsidRPr="00C06393" w:rsidRDefault="008540F2" w:rsidP="008540F2">
      <w:pPr>
        <w:ind w:firstLine="1440"/>
        <w:jc w:val="both"/>
        <w:rPr>
          <w:sz w:val="27"/>
          <w:szCs w:val="27"/>
        </w:rPr>
      </w:pPr>
      <w:r w:rsidRPr="00C06393">
        <w:rPr>
          <w:cs/>
        </w:rPr>
        <w:t>(๒) สีเขียว สำหรับมูลฝอยอินทรีย์</w:t>
      </w:r>
    </w:p>
    <w:p w14:paraId="1E690130" w14:textId="77777777" w:rsidR="008540F2" w:rsidRPr="00C06393" w:rsidRDefault="008540F2" w:rsidP="008540F2">
      <w:pPr>
        <w:ind w:firstLine="1440"/>
        <w:jc w:val="both"/>
        <w:rPr>
          <w:sz w:val="27"/>
          <w:szCs w:val="27"/>
        </w:rPr>
      </w:pPr>
      <w:r w:rsidRPr="00C06393">
        <w:rPr>
          <w:cs/>
        </w:rPr>
        <w:t>(๓) สีเหลือง สำหรับมูลฝอยนำกลับมาใช้ใหม่</w:t>
      </w:r>
    </w:p>
    <w:p w14:paraId="3D5F48BB" w14:textId="77777777" w:rsidR="008540F2" w:rsidRPr="00C06393" w:rsidRDefault="008540F2" w:rsidP="008540F2">
      <w:pPr>
        <w:ind w:firstLine="1440"/>
        <w:jc w:val="both"/>
        <w:rPr>
          <w:sz w:val="27"/>
          <w:szCs w:val="27"/>
        </w:rPr>
      </w:pPr>
      <w:r w:rsidRPr="00C06393">
        <w:rPr>
          <w:cs/>
        </w:rPr>
        <w:t>(๔) สีส้ม สำหรับมูลฝอยที่เป็นพิษหรืออันตรายจากชุมชน</w:t>
      </w:r>
    </w:p>
    <w:p w14:paraId="151A25B5" w14:textId="3DE0616D" w:rsidR="00487979" w:rsidRPr="00C06393" w:rsidRDefault="00487979" w:rsidP="008540F2">
      <w:pPr>
        <w:ind w:firstLine="1440"/>
        <w:jc w:val="both"/>
        <w:rPr>
          <w:cs/>
        </w:rPr>
      </w:pPr>
      <w:r w:rsidRPr="00C06393">
        <w:rPr>
          <w:rFonts w:hint="cs"/>
          <w:cs/>
        </w:rPr>
        <w:t>(๕) สีแดง สำหรับมูลฝอยติดเชื้อ</w:t>
      </w:r>
    </w:p>
    <w:p w14:paraId="0B7613EA" w14:textId="77777777" w:rsidR="008540F2" w:rsidRPr="00C06393" w:rsidRDefault="008540F2" w:rsidP="008540F2">
      <w:pPr>
        <w:ind w:firstLine="1440"/>
        <w:jc w:val="both"/>
        <w:rPr>
          <w:rFonts w:eastAsia="CordiaNew"/>
          <w:spacing w:val="-2"/>
          <w:cs/>
        </w:rPr>
      </w:pPr>
      <w:r w:rsidRPr="00C06393">
        <w:rPr>
          <w:spacing w:val="-4"/>
          <w:cs/>
        </w:rPr>
        <w:t>เพื่อความปลอดภัยอาจจัดภาชนะรองรับมูลฝอยตามวรรคหนึ่งให้มีลักษณะโปร่งใสก็ได้</w:t>
      </w:r>
    </w:p>
    <w:p w14:paraId="4BE6B3A6" w14:textId="03745CA7" w:rsidR="008540F2" w:rsidRPr="00C06393" w:rsidRDefault="00A54C23" w:rsidP="008540F2">
      <w:pPr>
        <w:ind w:firstLine="1440"/>
        <w:rPr>
          <w:rFonts w:eastAsia="CordiaNew"/>
          <w:cs/>
        </w:rPr>
      </w:pPr>
      <w:r w:rsidRPr="00C06393">
        <w:rPr>
          <w:rFonts w:hint="cs"/>
          <w:spacing w:val="-2"/>
          <w:cs/>
        </w:rPr>
        <w:lastRenderedPageBreak/>
        <w:t xml:space="preserve">ข้อ 8 </w:t>
      </w:r>
      <w:r w:rsidR="008540F2" w:rsidRPr="00C06393">
        <w:rPr>
          <w:spacing w:val="-2"/>
          <w:cs/>
        </w:rPr>
        <w:t xml:space="preserve">ให้ผู้ก่อให้เกิดมูลฝอย </w:t>
      </w:r>
      <w:r w:rsidR="008540F2" w:rsidRPr="00C06393">
        <w:rPr>
          <w:rFonts w:eastAsia="CordiaNew"/>
          <w:cs/>
        </w:rPr>
        <w:t>บรรจุมูลฝอยทั่วไปหรือมูลฝอยนำกลับมาใช้ใหม่</w:t>
      </w:r>
      <w:r w:rsidR="008540F2" w:rsidRPr="00C06393">
        <w:rPr>
          <w:cs/>
        </w:rPr>
        <w:t xml:space="preserve">ในถุงหรือภาชนะบรรจุสำหรับบรรจุมูลฝอย </w:t>
      </w:r>
      <w:r w:rsidR="008540F2" w:rsidRPr="00C06393">
        <w:rPr>
          <w:rFonts w:eastAsia="CordiaNew"/>
          <w:cs/>
        </w:rPr>
        <w:t>ในกรณีบรรจุในถุงต้องบรรจุในปริมาณที่เหมาะสม และมัดหรือปิดปากถุง</w:t>
      </w:r>
      <w:r w:rsidR="003511D5" w:rsidRPr="00C06393">
        <w:rPr>
          <w:rFonts w:eastAsia="CordiaNew"/>
          <w:cs/>
        </w:rPr>
        <w:br/>
      </w:r>
      <w:r w:rsidR="008540F2" w:rsidRPr="00C06393">
        <w:rPr>
          <w:rFonts w:eastAsia="CordiaNew"/>
          <w:cs/>
        </w:rPr>
        <w:t>ให้แน่น</w:t>
      </w:r>
      <w:r w:rsidR="0073185B" w:rsidRPr="00C06393">
        <w:rPr>
          <w:rFonts w:eastAsia="CordiaNew"/>
          <w:cs/>
        </w:rPr>
        <w:t xml:space="preserve">  </w:t>
      </w:r>
      <w:r w:rsidR="008540F2" w:rsidRPr="00C06393">
        <w:rPr>
          <w:rFonts w:eastAsia="CordiaNew"/>
          <w:cs/>
        </w:rPr>
        <w:t xml:space="preserve">เพื่อป้องกันการหกหล่นของมูลฝอยดังกล่าว กรณีบรรจุในภาชนะบรรจุต้องบรรจุในปริมาณที่เหมาะสม </w:t>
      </w:r>
      <w:r w:rsidR="003511D5" w:rsidRPr="00C06393">
        <w:rPr>
          <w:rFonts w:eastAsia="CordiaNew"/>
          <w:cs/>
        </w:rPr>
        <w:br/>
      </w:r>
      <w:r w:rsidR="008540F2" w:rsidRPr="00C06393">
        <w:rPr>
          <w:rFonts w:eastAsia="CordiaNew"/>
          <w:cs/>
        </w:rPr>
        <w:t>และมีการทำความสะอาดภาชนะบรรจุนั้นเป็นประจำสม่ำเสมอ</w:t>
      </w:r>
    </w:p>
    <w:p w14:paraId="6C86D79F" w14:textId="53C7E9D2" w:rsidR="008540F2" w:rsidRPr="00C06393" w:rsidRDefault="00A54C23" w:rsidP="008540F2">
      <w:pPr>
        <w:spacing w:line="20" w:lineRule="atLeast"/>
        <w:ind w:firstLine="1440"/>
        <w:rPr>
          <w:cs/>
        </w:rPr>
      </w:pPr>
      <w:r w:rsidRPr="00C06393">
        <w:rPr>
          <w:rFonts w:hint="cs"/>
          <w:spacing w:val="-2"/>
          <w:cs/>
        </w:rPr>
        <w:t xml:space="preserve">ข้อ 9 </w:t>
      </w:r>
      <w:r w:rsidR="008540F2" w:rsidRPr="00C06393">
        <w:rPr>
          <w:cs/>
        </w:rPr>
        <w:t xml:space="preserve">ให้เจ้าของหรือผู้ครอบครองอาคารอยู่อาศัยรวม อาคารชุด หอพัก หรือโรงแรมที่มีจำนวนห้องพักตั้งแต่แปดสิบห้องขึ้นไป หรือมีพื้นที่ใช้สอยมากกว่าสี่พันตารางเมตรขึ้นไป </w:t>
      </w:r>
      <w:r w:rsidR="008540F2" w:rsidRPr="00C06393">
        <w:rPr>
          <w:spacing w:val="-2"/>
          <w:cs/>
        </w:rPr>
        <w:t>หรือเจ้าของหรือ</w:t>
      </w:r>
      <w:r w:rsidR="003511D5" w:rsidRPr="00C06393">
        <w:rPr>
          <w:spacing w:val="-2"/>
          <w:cs/>
        </w:rPr>
        <w:br/>
      </w:r>
      <w:r w:rsidR="008540F2" w:rsidRPr="00C06393">
        <w:rPr>
          <w:spacing w:val="-2"/>
          <w:cs/>
        </w:rPr>
        <w:t xml:space="preserve">ผู้ครอบครองอาคาร สถานประกอบการ สถานบริการ </w:t>
      </w:r>
      <w:r w:rsidR="008540F2" w:rsidRPr="00C06393">
        <w:rPr>
          <w:cs/>
        </w:rPr>
        <w:t xml:space="preserve">โรงงานอุตสาหกรรม </w:t>
      </w:r>
      <w:r w:rsidR="008540F2" w:rsidRPr="00C06393">
        <w:rPr>
          <w:spacing w:val="-2"/>
          <w:cs/>
        </w:rPr>
        <w:t xml:space="preserve">ตลาด หรือสถานที่ใด ๆ </w:t>
      </w:r>
      <w:r w:rsidR="008540F2" w:rsidRPr="00C06393">
        <w:rPr>
          <w:cs/>
        </w:rPr>
        <w:t>ที่มีปริมาณ</w:t>
      </w:r>
      <w:r w:rsidR="003511D5" w:rsidRPr="00C06393">
        <w:rPr>
          <w:cs/>
        </w:rPr>
        <w:br/>
      </w:r>
      <w:r w:rsidR="008540F2" w:rsidRPr="00C06393">
        <w:rPr>
          <w:cs/>
        </w:rPr>
        <w:t>มูลฝอยทั่วไปตั้งแต่สองลูกบาศก์เมตรต่อวัน จัดให้มีที่พักรวมมูลฝอยทั่วไป ภาชนะรองรับมูลฝอยทั่วไปและมูลฝอยนำกลับมา</w:t>
      </w:r>
      <w:r w:rsidR="0073185B" w:rsidRPr="00C06393">
        <w:rPr>
          <w:cs/>
        </w:rPr>
        <w:t xml:space="preserve">  </w:t>
      </w:r>
      <w:r w:rsidR="008540F2" w:rsidRPr="00C06393">
        <w:rPr>
          <w:cs/>
        </w:rPr>
        <w:t>ใช้ใหม่ หรือภาชนะรองรับมูลฝอยทั่วไปและมูลฝอยนำกลับมาใช้ใหม่ ที่มีขนาดใหญ่ที่เป็นไปตาม</w:t>
      </w:r>
      <w:r w:rsidR="008540F2" w:rsidRPr="00C06393">
        <w:rPr>
          <w:strike/>
          <w:cs/>
        </w:rPr>
        <w:t xml:space="preserve">ข้อ </w:t>
      </w:r>
      <w:r w:rsidR="00E22636" w:rsidRPr="00C06393">
        <w:rPr>
          <w:rFonts w:hint="cs"/>
          <w:spacing w:val="-2"/>
          <w:cs/>
        </w:rPr>
        <w:t>ข้อ 10 ข้อ 11 หรือข้อ 12</w:t>
      </w:r>
      <w:r w:rsidR="00E22636" w:rsidRPr="00C06393">
        <w:rPr>
          <w:cs/>
        </w:rPr>
        <w:t xml:space="preserve">  </w:t>
      </w:r>
      <w:r w:rsidR="008540F2" w:rsidRPr="00C06393">
        <w:rPr>
          <w:cs/>
        </w:rPr>
        <w:t>ตามความเหมาะสมหรือตามที่เจ้าพนักงานท้องถิ่นกำหนด</w:t>
      </w:r>
    </w:p>
    <w:p w14:paraId="0C0AD352" w14:textId="3761F3D5" w:rsidR="008540F2" w:rsidRPr="00C06393" w:rsidRDefault="00A54C23" w:rsidP="008540F2">
      <w:pPr>
        <w:spacing w:line="20" w:lineRule="atLeast"/>
        <w:ind w:firstLine="1440"/>
        <w:rPr>
          <w:cs/>
        </w:rPr>
      </w:pPr>
      <w:r w:rsidRPr="00C06393">
        <w:rPr>
          <w:rFonts w:hint="cs"/>
          <w:spacing w:val="-2"/>
          <w:cs/>
        </w:rPr>
        <w:t xml:space="preserve">ข้อ 10 </w:t>
      </w:r>
      <w:r w:rsidR="008540F2" w:rsidRPr="00C06393">
        <w:rPr>
          <w:cs/>
        </w:rPr>
        <w:t>ที่พักรวมมูลฝอยทั่วไป ต้องเป็นไปตามหลักเกณฑ์และสุขลักษณะ ดังต่อไปนี้</w:t>
      </w:r>
    </w:p>
    <w:p w14:paraId="16599B47" w14:textId="43D4045A" w:rsidR="008540F2" w:rsidRPr="00C06393" w:rsidRDefault="008540F2" w:rsidP="008540F2">
      <w:pPr>
        <w:spacing w:line="20" w:lineRule="atLeast"/>
        <w:ind w:firstLine="1440"/>
        <w:rPr>
          <w:cs/>
        </w:rPr>
      </w:pPr>
      <w:r w:rsidRPr="00C06393">
        <w:rPr>
          <w:cs/>
        </w:rPr>
        <w:t>(๑) เป็นอาคารหรือเป็นห้องแยกเป็นสัดส่วนเฉพาะที่มีการป้องกันน้ำฝน หรือภาชนะรองรับ</w:t>
      </w:r>
      <w:r w:rsidR="0073185B" w:rsidRPr="00C06393">
        <w:rPr>
          <w:cs/>
        </w:rPr>
        <w:t xml:space="preserve">    </w:t>
      </w:r>
      <w:r w:rsidRPr="00C06393">
        <w:rPr>
          <w:cs/>
        </w:rPr>
        <w:t>มู</w:t>
      </w:r>
      <w:r w:rsidRPr="00C06393">
        <w:rPr>
          <w:spacing w:val="-4"/>
          <w:cs/>
        </w:rPr>
        <w:t>ลฝอยทั่วไปและมูลฝอยนำกลับมาใช้ใหม่ที่มีขนาดใหญ่ตาม</w:t>
      </w:r>
      <w:r w:rsidR="00E22636" w:rsidRPr="00C06393">
        <w:rPr>
          <w:rFonts w:hint="cs"/>
          <w:spacing w:val="-2"/>
          <w:cs/>
        </w:rPr>
        <w:t xml:space="preserve"> ข้อ 12 </w:t>
      </w:r>
      <w:r w:rsidRPr="00C06393">
        <w:rPr>
          <w:spacing w:val="-4"/>
          <w:cs/>
        </w:rPr>
        <w:t>ที่สามารถบรรจุมูลฝอยได้ไม่น้อยกว่า</w:t>
      </w:r>
      <w:r w:rsidR="003511D5" w:rsidRPr="00C06393">
        <w:rPr>
          <w:spacing w:val="-4"/>
          <w:cs/>
        </w:rPr>
        <w:br/>
      </w:r>
      <w:r w:rsidRPr="00C06393">
        <w:rPr>
          <w:spacing w:val="-4"/>
          <w:cs/>
        </w:rPr>
        <w:t>สองวัน</w:t>
      </w:r>
      <w:r w:rsidRPr="00C06393">
        <w:rPr>
          <w:cs/>
        </w:rPr>
        <w:t xml:space="preserve"> </w:t>
      </w:r>
    </w:p>
    <w:p w14:paraId="06A6A5E6" w14:textId="57859AD3" w:rsidR="008540F2" w:rsidRPr="00C06393" w:rsidRDefault="008540F2" w:rsidP="008540F2">
      <w:pPr>
        <w:spacing w:line="20" w:lineRule="atLeast"/>
        <w:ind w:firstLine="1440"/>
        <w:rPr>
          <w:cs/>
        </w:rPr>
      </w:pPr>
      <w:r w:rsidRPr="00C06393">
        <w:rPr>
          <w:cs/>
        </w:rPr>
        <w:t xml:space="preserve">(๒) มีพื้นและผนังของอาคารหรือห้องแยกตาม (๑) ต้องเรียบ มีการป้องกันน้ำซึมหรือน้ำเข้า </w:t>
      </w:r>
      <w:r w:rsidR="00FD1005" w:rsidRPr="00C06393">
        <w:rPr>
          <w:cs/>
        </w:rPr>
        <w:br/>
      </w:r>
      <w:r w:rsidRPr="00C06393">
        <w:rPr>
          <w:cs/>
        </w:rPr>
        <w:t xml:space="preserve">ทำด้วยวัสดุที่ทนทาน ทำความสะอาดง่าย </w:t>
      </w:r>
      <w:r w:rsidRPr="00C06393">
        <w:rPr>
          <w:spacing w:val="-4"/>
          <w:cs/>
        </w:rPr>
        <w:t>สามารถป้องกันสัตว์และแมลงพาหะนำโรค</w:t>
      </w:r>
      <w:r w:rsidRPr="00C06393">
        <w:rPr>
          <w:cs/>
        </w:rPr>
        <w:t xml:space="preserve"> และมีการระบาย</w:t>
      </w:r>
      <w:r w:rsidRPr="00C06393">
        <w:rPr>
          <w:spacing w:val="-4"/>
          <w:cs/>
        </w:rPr>
        <w:t>อากาศ</w:t>
      </w:r>
    </w:p>
    <w:p w14:paraId="42371763" w14:textId="3B917582" w:rsidR="008540F2" w:rsidRPr="00C06393" w:rsidRDefault="008540F2" w:rsidP="008540F2">
      <w:pPr>
        <w:spacing w:line="20" w:lineRule="atLeast"/>
        <w:ind w:firstLine="1440"/>
        <w:rPr>
          <w:cs/>
        </w:rPr>
      </w:pPr>
      <w:r w:rsidRPr="00C06393">
        <w:rPr>
          <w:cs/>
        </w:rPr>
        <w:t>(๓) มีรางหรือท่อระบายน้ำเสียหรือระบบบำบัดน้ำเสีย เพื่อรวบรวมน้ำเสียไปจัดการตาม</w:t>
      </w:r>
      <w:r w:rsidR="00FD1005" w:rsidRPr="00C06393">
        <w:rPr>
          <w:cs/>
        </w:rPr>
        <w:br/>
      </w:r>
      <w:r w:rsidRPr="00C06393">
        <w:rPr>
          <w:cs/>
        </w:rPr>
        <w:t>ที่กฎหมายกำหนด</w:t>
      </w:r>
    </w:p>
    <w:p w14:paraId="5688F898" w14:textId="77777777" w:rsidR="008540F2" w:rsidRPr="00C06393" w:rsidRDefault="008540F2" w:rsidP="008540F2">
      <w:pPr>
        <w:spacing w:line="20" w:lineRule="atLeast"/>
        <w:ind w:firstLine="1440"/>
        <w:rPr>
          <w:cs/>
        </w:rPr>
      </w:pPr>
      <w:r w:rsidRPr="00C06393">
        <w:rPr>
          <w:cs/>
        </w:rPr>
        <w:t>(๔) มีประตูกว้างเพียงพอให้สามารถเคลื่อนย้ายมูลฝอยได้โดยสะดวก</w:t>
      </w:r>
    </w:p>
    <w:p w14:paraId="5FB5D1EF" w14:textId="77777777" w:rsidR="008540F2" w:rsidRPr="00C06393" w:rsidRDefault="008540F2" w:rsidP="008540F2">
      <w:pPr>
        <w:spacing w:line="20" w:lineRule="atLeast"/>
        <w:ind w:firstLine="1440"/>
        <w:rPr>
          <w:cs/>
        </w:rPr>
      </w:pPr>
      <w:r w:rsidRPr="00C06393">
        <w:rPr>
          <w:cs/>
        </w:rPr>
        <w:t>(๕) มีการกำหนดขอบเขตบริเวณที่ตั้งสถานที่พักรวมมูลฝอยทั่วไป มีข้อความที่มีขนาด</w:t>
      </w:r>
      <w:r w:rsidRPr="00C06393">
        <w:rPr>
          <w:spacing w:val="-6"/>
          <w:cs/>
        </w:rPr>
        <w:t xml:space="preserve">เห็นได้ชัดเจนว่า “ที่พักรวมมูลฝอยทั่วไป” และมีการดูแลรักษาความสะอาดอย่างสม่ำเสมอ </w:t>
      </w:r>
    </w:p>
    <w:p w14:paraId="5D439B2F" w14:textId="3310FDBB" w:rsidR="008540F2" w:rsidRPr="00C06393" w:rsidRDefault="008540F2" w:rsidP="008540F2">
      <w:pPr>
        <w:spacing w:line="20" w:lineRule="atLeast"/>
        <w:ind w:firstLine="1440"/>
        <w:rPr>
          <w:spacing w:val="-2"/>
          <w:cs/>
        </w:rPr>
      </w:pPr>
      <w:r w:rsidRPr="00C06393">
        <w:rPr>
          <w:spacing w:val="-2"/>
          <w:cs/>
        </w:rPr>
        <w:t xml:space="preserve">ที่พักรวมมูลฝอยทั่วไปต้องตั้งอยู่ในสถานที่สะดวกต่อการเก็บรวบรวมและขนถ่ายมูลฝอยทั่วไป </w:t>
      </w:r>
      <w:r w:rsidR="00FD1005" w:rsidRPr="00C06393">
        <w:rPr>
          <w:spacing w:val="-2"/>
          <w:cs/>
        </w:rPr>
        <w:br/>
      </w:r>
      <w:r w:rsidRPr="00C06393">
        <w:rPr>
          <w:spacing w:val="-4"/>
          <w:cs/>
        </w:rPr>
        <w:t>และอยู่ห่างจากแหล่งน้ำเพื่อการอุปโภคบริโภคและสถานที่ประกอบหรือปรุงอาหาร ตามที่เจ้าพนักงานท้องถิ่นกำหนด</w:t>
      </w:r>
    </w:p>
    <w:p w14:paraId="05A5405B" w14:textId="1F3E0E53" w:rsidR="008540F2" w:rsidRPr="00C06393" w:rsidRDefault="00A54C23" w:rsidP="008540F2">
      <w:pPr>
        <w:spacing w:line="20" w:lineRule="atLeast"/>
        <w:ind w:firstLine="1440"/>
        <w:rPr>
          <w:cs/>
        </w:rPr>
      </w:pPr>
      <w:r w:rsidRPr="00C06393">
        <w:rPr>
          <w:rFonts w:hint="cs"/>
          <w:spacing w:val="-2"/>
          <w:cs/>
        </w:rPr>
        <w:t>ข้อ 11</w:t>
      </w:r>
      <w:r w:rsidR="008540F2" w:rsidRPr="00C06393">
        <w:rPr>
          <w:cs/>
        </w:rPr>
        <w:t xml:space="preserve"> ภาชนะรองรับมูลฝอยทั่วไปและมูลฝอยนำกลับมาใช้ใหม่สำหรับสถานที่ตาม </w:t>
      </w:r>
      <w:r w:rsidR="00355379" w:rsidRPr="00C06393">
        <w:rPr>
          <w:rFonts w:hint="cs"/>
          <w:spacing w:val="-2"/>
          <w:cs/>
        </w:rPr>
        <w:t xml:space="preserve">ข้อ 9 </w:t>
      </w:r>
      <w:r w:rsidR="008540F2" w:rsidRPr="00C06393">
        <w:rPr>
          <w:cs/>
        </w:rPr>
        <w:t>ต้องเป็นไปตามหลักเกณฑ์และมีลักษณะ ดังต่อไปนี้</w:t>
      </w:r>
    </w:p>
    <w:p w14:paraId="2FA29436" w14:textId="2AED9416" w:rsidR="008540F2" w:rsidRPr="00C06393" w:rsidRDefault="008540F2" w:rsidP="008540F2">
      <w:pPr>
        <w:spacing w:line="20" w:lineRule="atLeast"/>
        <w:ind w:firstLine="1440"/>
        <w:rPr>
          <w:rFonts w:eastAsia="CordiaNew"/>
          <w:spacing w:val="-8"/>
          <w:cs/>
        </w:rPr>
      </w:pPr>
      <w:r w:rsidRPr="00C06393">
        <w:rPr>
          <w:spacing w:val="-8"/>
          <w:cs/>
        </w:rPr>
        <w:t>(๑) ทำจากวัสดุที่ทำความสะอาดง่าย มีความแข็งแรง ทนทาน ไม่รั่วซึม มีฝาปิดมิดชิด สามารถป้องกัน</w:t>
      </w:r>
      <w:r w:rsidRPr="00C06393">
        <w:rPr>
          <w:spacing w:val="-4"/>
          <w:cs/>
        </w:rPr>
        <w:t>สัตว์และแมลงพาหะนำโรคได้ ขนาดเหมาะสม สามารถเคลื่อนย้ายได้สะดวก และง่ายต่อการถ่ายและเทมูลฝอย</w:t>
      </w:r>
    </w:p>
    <w:p w14:paraId="0B1CBB74" w14:textId="2DE2CDDF" w:rsidR="008540F2" w:rsidRPr="00C06393" w:rsidRDefault="008540F2" w:rsidP="008540F2">
      <w:pPr>
        <w:spacing w:line="20" w:lineRule="atLeast"/>
        <w:ind w:firstLine="1440"/>
        <w:rPr>
          <w:cs/>
        </w:rPr>
      </w:pPr>
      <w:r w:rsidRPr="00C06393">
        <w:rPr>
          <w:rFonts w:eastAsia="CordiaNew"/>
          <w:cs/>
        </w:rPr>
        <w:t>(๒) มีข้อความว่า “</w:t>
      </w:r>
      <w:r w:rsidRPr="00C06393">
        <w:rPr>
          <w:cs/>
        </w:rPr>
        <w:t>มูลฝอยทั่วไป</w:t>
      </w:r>
      <w:r w:rsidRPr="00C06393">
        <w:rPr>
          <w:rFonts w:eastAsia="CordiaNew"/>
          <w:cs/>
        </w:rPr>
        <w:t xml:space="preserve">” หรือ </w:t>
      </w:r>
      <w:r w:rsidRPr="00C06393">
        <w:rPr>
          <w:rFonts w:eastAsia="CordiaNew"/>
          <w:spacing w:val="-2"/>
          <w:cs/>
        </w:rPr>
        <w:t>“</w:t>
      </w:r>
      <w:r w:rsidRPr="00C06393">
        <w:rPr>
          <w:spacing w:val="-2"/>
          <w:cs/>
        </w:rPr>
        <w:t>มูลฝอยนำกลับมาใช้ใหม่</w:t>
      </w:r>
      <w:r w:rsidRPr="00C06393">
        <w:rPr>
          <w:rFonts w:eastAsia="CordiaNew"/>
          <w:spacing w:val="-2"/>
          <w:cs/>
        </w:rPr>
        <w:t>”</w:t>
      </w:r>
      <w:r w:rsidRPr="00C06393">
        <w:rPr>
          <w:rFonts w:eastAsia="CordiaNew"/>
          <w:cs/>
        </w:rPr>
        <w:t xml:space="preserve"> แล้วแต่กรณี และมีขนาด</w:t>
      </w:r>
      <w:r w:rsidR="00FD1005" w:rsidRPr="00C06393">
        <w:rPr>
          <w:rFonts w:eastAsia="CordiaNew"/>
          <w:cs/>
        </w:rPr>
        <w:br/>
      </w:r>
      <w:r w:rsidRPr="00C06393">
        <w:rPr>
          <w:rFonts w:eastAsia="CordiaNew"/>
          <w:cs/>
        </w:rPr>
        <w:t>และสีของข้อความที่สามารถมองเห็นได้ชัดเจน</w:t>
      </w:r>
    </w:p>
    <w:p w14:paraId="685010D4" w14:textId="2AB85368" w:rsidR="008540F2" w:rsidRPr="00C06393" w:rsidRDefault="00A54C23" w:rsidP="008540F2">
      <w:pPr>
        <w:spacing w:line="20" w:lineRule="atLeast"/>
        <w:ind w:firstLine="1440"/>
        <w:rPr>
          <w:cs/>
        </w:rPr>
      </w:pPr>
      <w:r w:rsidRPr="00C06393">
        <w:rPr>
          <w:rFonts w:hint="cs"/>
          <w:spacing w:val="-2"/>
          <w:cs/>
        </w:rPr>
        <w:t>ข้อ 12</w:t>
      </w:r>
      <w:r w:rsidRPr="00C06393">
        <w:rPr>
          <w:cs/>
        </w:rPr>
        <w:t xml:space="preserve"> </w:t>
      </w:r>
      <w:r w:rsidR="008540F2" w:rsidRPr="00C06393">
        <w:rPr>
          <w:cs/>
        </w:rPr>
        <w:t>ภาชนะรองรับมูลฝอยทั่วไปและมูลฝอยนำกลับมาใช้ใหม่ที่มีขนาดใหญ่ ซึ่งมีปริมาตรตั้งแต่สองลูกบาศก์เมตรขึ้นไป ต้องเป็นไปตามหลักเกณฑ์และสุขลักษณะ ดังต่อไปนี้</w:t>
      </w:r>
    </w:p>
    <w:p w14:paraId="62A27DFD" w14:textId="57BABA08" w:rsidR="008540F2" w:rsidRPr="00C06393" w:rsidRDefault="008540F2" w:rsidP="008540F2">
      <w:pPr>
        <w:spacing w:line="20" w:lineRule="atLeast"/>
        <w:ind w:firstLine="1440"/>
        <w:rPr>
          <w:cs/>
        </w:rPr>
      </w:pPr>
      <w:r w:rsidRPr="00C06393">
        <w:rPr>
          <w:cs/>
        </w:rPr>
        <w:t>(๑) มีความแข็งแรง ทนทาน ไม่รั่วซึม มีลักษณะปิดมิดชิด สามารถป้องกันสัตว์ และแมลงพาหะนำโรคได้ สะดวกต่อการขนถ่ายมูลฝอย และสามารถล้างทำความสะอาดได้ง่าย มีระบบรวบรวมและป้องกันน้ำชะมูลฝอยไหลปนเปื้อนสู่สิ่งแวดล้อม</w:t>
      </w:r>
    </w:p>
    <w:p w14:paraId="0EC83F1C" w14:textId="77777777" w:rsidR="008540F2" w:rsidRPr="00C06393" w:rsidRDefault="008540F2" w:rsidP="008540F2">
      <w:pPr>
        <w:spacing w:line="20" w:lineRule="atLeast"/>
        <w:ind w:firstLine="1440"/>
        <w:rPr>
          <w:cs/>
        </w:rPr>
      </w:pPr>
      <w:r w:rsidRPr="00C06393">
        <w:rPr>
          <w:cs/>
        </w:rPr>
        <w:t>(๒) มีการทำความสะอาดอย่างสม่ำเสมอ อย่างน้อยสัปดาห์ละหนึ่งครั้ง</w:t>
      </w:r>
    </w:p>
    <w:p w14:paraId="3329D3BD" w14:textId="1A104C3C" w:rsidR="008540F2" w:rsidRPr="00C06393" w:rsidRDefault="008540F2" w:rsidP="008540F2">
      <w:pPr>
        <w:spacing w:line="20" w:lineRule="atLeast"/>
        <w:ind w:firstLine="1440"/>
        <w:rPr>
          <w:cs/>
        </w:rPr>
      </w:pPr>
      <w:r w:rsidRPr="00C06393">
        <w:rPr>
          <w:cs/>
        </w:rPr>
        <w:t>ภาชนะรองรับมูลฝอยทั่วไปและมูลฝอยนำกลับมาใช้ใหม่ที่มีขนาดใหญ่ต้องตั้งอยู่ในบริเวณ</w:t>
      </w:r>
      <w:r w:rsidR="00FD1005" w:rsidRPr="00C06393">
        <w:rPr>
          <w:cs/>
        </w:rPr>
        <w:br/>
      </w:r>
      <w:r w:rsidRPr="00C06393">
        <w:rPr>
          <w:cs/>
        </w:rPr>
        <w:t>ที่เหมาะสม สะดวกต่อการขนย้ายและไม่กีดขวางเส้นทางจราจร แยกเป็นสัดส่วนเฉพาะ พื้นฐานเรียบ มั่นคง แข็งแรง ทำความสะอาดง่าย มีรางหรือท่อระบายน้ำทิ้งหรือระบบบำบัดน้ำเสีย เพื่อรวบรวมน้ำเสียไปจัดการตามที่กฎหมายกำหนด และอยู่ห่างจากแหล่งน้ำเพื่อการอุปโภคบริโภคและสถานที่ประกอบหรือปรุงอาหารตามที่</w:t>
      </w:r>
      <w:r w:rsidR="003511D5" w:rsidRPr="00C06393">
        <w:rPr>
          <w:cs/>
        </w:rPr>
        <w:br/>
      </w:r>
      <w:r w:rsidRPr="00C06393">
        <w:rPr>
          <w:cs/>
        </w:rPr>
        <w:t xml:space="preserve">เจ้าพนักงานท้องถิ่นกำหนด </w:t>
      </w:r>
    </w:p>
    <w:p w14:paraId="66ACC6D6" w14:textId="35C2F3AC" w:rsidR="008540F2" w:rsidRPr="00C06393" w:rsidRDefault="00A54C23" w:rsidP="008540F2">
      <w:pPr>
        <w:ind w:firstLine="1440"/>
        <w:rPr>
          <w:strike/>
          <w:cs/>
        </w:rPr>
      </w:pPr>
      <w:bookmarkStart w:id="5" w:name="_Hlk200021807"/>
      <w:r w:rsidRPr="00C06393">
        <w:rPr>
          <w:rFonts w:hint="cs"/>
          <w:spacing w:val="-2"/>
          <w:cs/>
        </w:rPr>
        <w:lastRenderedPageBreak/>
        <w:t>ข้อ 13</w:t>
      </w:r>
      <w:r w:rsidRPr="00C06393">
        <w:rPr>
          <w:cs/>
        </w:rPr>
        <w:t xml:space="preserve"> </w:t>
      </w:r>
      <w:bookmarkEnd w:id="5"/>
      <w:r w:rsidR="008540F2" w:rsidRPr="00C06393">
        <w:rPr>
          <w:cs/>
        </w:rPr>
        <w:t>ให้</w:t>
      </w:r>
      <w:r w:rsidR="005F7DD5" w:rsidRPr="00C06393">
        <w:rPr>
          <w:rFonts w:hint="cs"/>
          <w:cs/>
        </w:rPr>
        <w:t xml:space="preserve"> เทศบาล/ อบต.</w:t>
      </w:r>
      <w:r w:rsidR="008540F2" w:rsidRPr="00C06393">
        <w:rPr>
          <w:cs/>
        </w:rPr>
        <w:t>จัดให้มีภาชนะรองรับมูลฝอยหรือภาชนะรองรับมูลฝอยที่มีขนาดใหญ่ไว้ในที่สาธารณะและ</w:t>
      </w:r>
      <w:r w:rsidR="008540F2" w:rsidRPr="00C06393">
        <w:rPr>
          <w:spacing w:val="4"/>
          <w:cs/>
        </w:rPr>
        <w:t>สถานสาธารณะให้เพียงพอและเหมาะสมกับประเภท ปริมาณมูลฝอย และกิจกรรมในสถานที่นั้น โดย</w:t>
      </w:r>
      <w:r w:rsidR="008540F2" w:rsidRPr="00C06393">
        <w:rPr>
          <w:cs/>
        </w:rPr>
        <w:t xml:space="preserve">อย่างน้อยต้องมีภาชนะรองรับมูลฝอยทั่วไป </w:t>
      </w:r>
      <w:r w:rsidR="00C03F7C" w:rsidRPr="00C06393">
        <w:rPr>
          <w:cs/>
        </w:rPr>
        <w:t>และ</w:t>
      </w:r>
      <w:r w:rsidR="008540F2" w:rsidRPr="00C06393">
        <w:rPr>
          <w:cs/>
        </w:rPr>
        <w:t xml:space="preserve">มูลฝอยนำกลับมาใช้ใหม่ </w:t>
      </w:r>
    </w:p>
    <w:p w14:paraId="0D54DD08" w14:textId="24AF68F2" w:rsidR="008540F2" w:rsidRPr="00C06393" w:rsidRDefault="00A54C23" w:rsidP="008540F2">
      <w:pPr>
        <w:ind w:firstLine="1440"/>
        <w:rPr>
          <w:spacing w:val="-4"/>
          <w:cs/>
        </w:rPr>
      </w:pPr>
      <w:r w:rsidRPr="00C06393">
        <w:rPr>
          <w:rFonts w:hint="cs"/>
          <w:spacing w:val="-2"/>
          <w:cs/>
        </w:rPr>
        <w:t>ข้อ 14</w:t>
      </w:r>
      <w:r w:rsidR="008540F2" w:rsidRPr="00C06393">
        <w:rPr>
          <w:spacing w:val="4"/>
        </w:rPr>
        <w:t> </w:t>
      </w:r>
      <w:r w:rsidR="008540F2" w:rsidRPr="00C06393">
        <w:rPr>
          <w:cs/>
        </w:rPr>
        <w:t>ห้ามมิให้ผู้ใดถ่าย เท ทิ้งมูลฝอยในที่สาธารณะและ</w:t>
      </w:r>
      <w:r w:rsidR="008540F2" w:rsidRPr="00C06393">
        <w:rPr>
          <w:spacing w:val="4"/>
          <w:cs/>
        </w:rPr>
        <w:t>สถานสาธารณะ</w:t>
      </w:r>
      <w:r w:rsidR="008540F2" w:rsidRPr="00C06393">
        <w:rPr>
          <w:cs/>
        </w:rPr>
        <w:t xml:space="preserve"> นอกจากถ่าย เท ทิ้งในภาชนะรองรับมูลฝอยที่</w:t>
      </w:r>
      <w:r w:rsidR="005F7DD5" w:rsidRPr="00C06393">
        <w:rPr>
          <w:rFonts w:hint="cs"/>
          <w:cs/>
        </w:rPr>
        <w:t xml:space="preserve"> เทศบาล/ อบต.</w:t>
      </w:r>
      <w:r w:rsidR="008540F2" w:rsidRPr="00C06393">
        <w:rPr>
          <w:cs/>
        </w:rPr>
        <w:t>จัดไว้ให้</w:t>
      </w:r>
    </w:p>
    <w:p w14:paraId="0BB034DB" w14:textId="2A76FE4E" w:rsidR="008540F2" w:rsidRPr="00C06393" w:rsidRDefault="00A54C23" w:rsidP="008540F2">
      <w:pPr>
        <w:ind w:firstLine="1440"/>
        <w:rPr>
          <w:cs/>
        </w:rPr>
      </w:pPr>
      <w:r w:rsidRPr="00C06393">
        <w:rPr>
          <w:rFonts w:hint="cs"/>
          <w:spacing w:val="-2"/>
          <w:cs/>
        </w:rPr>
        <w:t>ข้อ 15</w:t>
      </w:r>
      <w:r w:rsidR="008540F2" w:rsidRPr="00C06393">
        <w:t> </w:t>
      </w:r>
      <w:r w:rsidR="008540F2" w:rsidRPr="00C06393">
        <w:rPr>
          <w:cs/>
        </w:rPr>
        <w:t>ให้</w:t>
      </w:r>
      <w:r w:rsidR="005F7DD5" w:rsidRPr="00C06393">
        <w:rPr>
          <w:rFonts w:hint="cs"/>
          <w:cs/>
        </w:rPr>
        <w:t xml:space="preserve"> เทศบาล/ อบต.</w:t>
      </w:r>
      <w:r w:rsidR="008540F2" w:rsidRPr="00C06393">
        <w:rPr>
          <w:cs/>
        </w:rPr>
        <w:t>ประกาศกำหนดวัน เวลา สถานที่ และเส้นทางการเก็บและขน</w:t>
      </w:r>
      <w:r w:rsidR="003042B9" w:rsidRPr="00C06393">
        <w:rPr>
          <w:cs/>
        </w:rPr>
        <w:t xml:space="preserve"> </w:t>
      </w:r>
      <w:r w:rsidR="008540F2" w:rsidRPr="00C06393">
        <w:rPr>
          <w:cs/>
        </w:rPr>
        <w:t>มูลฝอยทั่วไปให้ผู้ก่อให้เกิดมูลฝอยทราบล่วงหน้าเป็นเวลาพอสมควร</w:t>
      </w:r>
    </w:p>
    <w:p w14:paraId="01E86AD6" w14:textId="77777777" w:rsidR="008540F2" w:rsidRPr="00C06393" w:rsidRDefault="008540F2" w:rsidP="008540F2">
      <w:pPr>
        <w:spacing w:line="20" w:lineRule="atLeast"/>
        <w:ind w:firstLine="1418"/>
        <w:rPr>
          <w:cs/>
        </w:rPr>
      </w:pPr>
      <w:r w:rsidRPr="00C06393">
        <w:rPr>
          <w:spacing w:val="-4"/>
          <w:cs/>
        </w:rPr>
        <w:t>ในกรณีมีเหตุผลความจำเป็นทำให้ไม่สามารถเก็บและขนมูลฝอยทั่วไปตามประกาศในวรรคหนึ่งได้</w:t>
      </w:r>
      <w:r w:rsidRPr="00C06393">
        <w:rPr>
          <w:cs/>
        </w:rPr>
        <w:t xml:space="preserve"> ให้แจ้งผู้ก่อให้เกิดมูลฝอยทราบล่วงหน้าโดยวิธีหนึ่งวิธีใดภายในเวลาอันสมควร</w:t>
      </w:r>
    </w:p>
    <w:p w14:paraId="4C574CD6" w14:textId="3206CBAE" w:rsidR="008540F2" w:rsidRPr="00C06393" w:rsidRDefault="00A54C23" w:rsidP="008540F2">
      <w:pPr>
        <w:spacing w:line="20" w:lineRule="atLeast"/>
        <w:ind w:firstLine="1418"/>
        <w:rPr>
          <w:spacing w:val="-2"/>
          <w:cs/>
        </w:rPr>
      </w:pPr>
      <w:r w:rsidRPr="00C06393">
        <w:rPr>
          <w:rFonts w:hint="cs"/>
          <w:spacing w:val="-2"/>
          <w:cs/>
        </w:rPr>
        <w:t>ข้อ 16</w:t>
      </w:r>
      <w:r w:rsidR="008540F2" w:rsidRPr="00C06393">
        <w:t> </w:t>
      </w:r>
      <w:r w:rsidR="008540F2" w:rsidRPr="00C06393">
        <w:rPr>
          <w:cs/>
        </w:rPr>
        <w:t>การเก็บและขนมูลฝอยทั่วไปให้บรรจุไว้ในอุปกรณ์หรือยานพาหนะซึ่งกันน้ำ</w:t>
      </w:r>
      <w:r w:rsidR="003511D5" w:rsidRPr="00C06393">
        <w:rPr>
          <w:cs/>
        </w:rPr>
        <w:br/>
      </w:r>
      <w:r w:rsidR="008540F2" w:rsidRPr="00C06393">
        <w:rPr>
          <w:cs/>
        </w:rPr>
        <w:t>และปิดอย่างมิดชิด รวมทั้งจัดการป้องกันไม่ให้มูลฝอยทั่วไป น้ำ หรือสิ่งอื่นอันเกิดจากมูลฝอยทั่วไปตกหล่นรั่วไหลออกจากอุปกรณ์หรือยานพาหนะนั้น และต้องดำเนินการอย่างรวดเร็ว โดยระมัดระวังไม่ให้เกิดผลกระทบต่อการจราจร สุขภาพ อนามัย หรือคุณภาพชีวิตของประชาชน</w:t>
      </w:r>
    </w:p>
    <w:p w14:paraId="4C2B9751" w14:textId="49C0A7C7" w:rsidR="008540F2" w:rsidRPr="00C06393" w:rsidRDefault="008540F2" w:rsidP="008540F2">
      <w:pPr>
        <w:spacing w:line="20" w:lineRule="atLeast"/>
        <w:ind w:firstLine="1440"/>
        <w:rPr>
          <w:cs/>
        </w:rPr>
      </w:pPr>
      <w:r w:rsidRPr="00C06393">
        <w:rPr>
          <w:cs/>
        </w:rPr>
        <w:t xml:space="preserve"> </w:t>
      </w:r>
      <w:r w:rsidR="00A54C23" w:rsidRPr="00C06393">
        <w:rPr>
          <w:rFonts w:hint="cs"/>
          <w:spacing w:val="-2"/>
          <w:cs/>
        </w:rPr>
        <w:t>ข้อ 17</w:t>
      </w:r>
      <w:r w:rsidR="00A54C23" w:rsidRPr="00C06393">
        <w:rPr>
          <w:cs/>
        </w:rPr>
        <w:t xml:space="preserve"> </w:t>
      </w:r>
      <w:r w:rsidRPr="00C06393">
        <w:rPr>
          <w:cs/>
        </w:rPr>
        <w:t xml:space="preserve">ในกรณีที่ผู้ดำเนินการเก็บและขนมูลฝอยทั่วไปจัดให้มีสถานที่คัดแยกมูลฝอย </w:t>
      </w:r>
      <w:r w:rsidR="00FD1005" w:rsidRPr="00C06393">
        <w:rPr>
          <w:cs/>
        </w:rPr>
        <w:br/>
      </w:r>
      <w:r w:rsidRPr="00C06393">
        <w:rPr>
          <w:cs/>
        </w:rPr>
        <w:t xml:space="preserve">ต้องดำเนินการให้เป็นไปตามหลักเกณฑ์และสุขลักษณะดังต่อไปนี้  </w:t>
      </w:r>
    </w:p>
    <w:p w14:paraId="3F58ECA5" w14:textId="6EF6ACFF" w:rsidR="008540F2" w:rsidRPr="00C06393" w:rsidRDefault="008540F2" w:rsidP="008540F2">
      <w:pPr>
        <w:spacing w:line="20" w:lineRule="atLeast"/>
        <w:ind w:firstLine="1440"/>
        <w:rPr>
          <w:cs/>
        </w:rPr>
      </w:pPr>
      <w:r w:rsidRPr="00C06393">
        <w:rPr>
          <w:cs/>
        </w:rPr>
        <w:t>(๑) เป็นพื้นที่เฉพาะ มีขนาดเพียงพอ เหมาะสม สามารถรองรับมูลฝอยที่จะนำเข้ามาคัดแยกได้</w:t>
      </w:r>
      <w:r w:rsidR="001D6662" w:rsidRPr="00C06393">
        <w:rPr>
          <w:cs/>
        </w:rPr>
        <w:t xml:space="preserve"> </w:t>
      </w:r>
      <w:r w:rsidRPr="00C06393">
        <w:rPr>
          <w:cs/>
        </w:rPr>
        <w:t xml:space="preserve"> มีการรักษาบริเวณโดยรอบให้สะอาดและเป็นระเบียบอยู่เสมอ</w:t>
      </w:r>
    </w:p>
    <w:p w14:paraId="517B5733" w14:textId="77777777" w:rsidR="008540F2" w:rsidRPr="00C06393" w:rsidRDefault="008540F2" w:rsidP="008540F2">
      <w:pPr>
        <w:spacing w:line="20" w:lineRule="atLeast"/>
        <w:ind w:firstLine="1440"/>
        <w:rPr>
          <w:cs/>
        </w:rPr>
      </w:pPr>
      <w:r w:rsidRPr="00C06393">
        <w:rPr>
          <w:cs/>
        </w:rPr>
        <w:t>(๒) มีแสงสว่างเพียงพอสามารถมองเห็นวัตถุต่าง ๆ ได้ชัดเจน</w:t>
      </w:r>
    </w:p>
    <w:p w14:paraId="03CD1087" w14:textId="77777777" w:rsidR="008540F2" w:rsidRPr="00C06393" w:rsidRDefault="008540F2" w:rsidP="008540F2">
      <w:pPr>
        <w:spacing w:line="20" w:lineRule="atLeast"/>
        <w:ind w:firstLine="1440"/>
        <w:rPr>
          <w:cs/>
        </w:rPr>
      </w:pPr>
      <w:r w:rsidRPr="00C06393">
        <w:rPr>
          <w:cs/>
        </w:rPr>
        <w:t>(๓) มีการระบายอากาศเพียงพอต่อการปฏิบัติงาน</w:t>
      </w:r>
    </w:p>
    <w:p w14:paraId="6CFFCC14" w14:textId="77777777" w:rsidR="008540F2" w:rsidRPr="00C06393" w:rsidRDefault="008540F2" w:rsidP="008540F2">
      <w:pPr>
        <w:spacing w:line="20" w:lineRule="atLeast"/>
        <w:ind w:firstLine="1440"/>
        <w:rPr>
          <w:spacing w:val="-4"/>
          <w:cs/>
        </w:rPr>
      </w:pPr>
      <w:r w:rsidRPr="00C06393">
        <w:rPr>
          <w:spacing w:val="-4"/>
          <w:cs/>
        </w:rPr>
        <w:t>(๔) จัดให้มีห้องน้ำ ห้องส้วม อ่างล้างมือที่สะอาด เพียงพอ สำหรับใช้งานและชำระล้างร่างกาย</w:t>
      </w:r>
    </w:p>
    <w:p w14:paraId="2C450E95" w14:textId="77777777" w:rsidR="008540F2" w:rsidRPr="00C06393" w:rsidRDefault="008540F2" w:rsidP="008540F2">
      <w:pPr>
        <w:spacing w:line="20" w:lineRule="atLeast"/>
        <w:ind w:firstLine="1440"/>
        <w:rPr>
          <w:cs/>
        </w:rPr>
      </w:pPr>
      <w:r w:rsidRPr="00C06393">
        <w:rPr>
          <w:cs/>
        </w:rPr>
        <w:t>(๕) มีการป้องกันสัตว์และแมลงพาหะนำโรค</w:t>
      </w:r>
    </w:p>
    <w:p w14:paraId="704D3295" w14:textId="77777777" w:rsidR="008540F2" w:rsidRPr="00C06393" w:rsidRDefault="008540F2" w:rsidP="008540F2">
      <w:pPr>
        <w:spacing w:line="20" w:lineRule="atLeast"/>
        <w:ind w:firstLine="1440"/>
        <w:rPr>
          <w:cs/>
        </w:rPr>
      </w:pPr>
      <w:r w:rsidRPr="00C06393">
        <w:rPr>
          <w:cs/>
        </w:rPr>
        <w:t>(๖) มีการป้องกันฝุ่นละออง กลิ่น เสียง ความสั่นสะเทือน หรือการดำเนินการที่อาจก่อให้เกิด</w:t>
      </w:r>
      <w:r w:rsidRPr="00C06393">
        <w:rPr>
          <w:cs/>
        </w:rPr>
        <w:br/>
        <w:t>เหตุรำคาญหรือผลกระทบต่อสุขภาพของประชาชนตามกฎหมายที่เกี่ยวข้องกำหนด</w:t>
      </w:r>
    </w:p>
    <w:p w14:paraId="5C9A70C5" w14:textId="77777777" w:rsidR="008540F2" w:rsidRPr="00C06393" w:rsidRDefault="008540F2" w:rsidP="008540F2">
      <w:pPr>
        <w:spacing w:line="20" w:lineRule="atLeast"/>
        <w:ind w:firstLine="1440"/>
        <w:rPr>
          <w:cs/>
        </w:rPr>
      </w:pPr>
      <w:r w:rsidRPr="00C06393">
        <w:rPr>
          <w:cs/>
        </w:rPr>
        <w:t>(๗) จัดให้มีอุปกรณ์ป้องกันอัคคีภัย และมีการบำรุงรักษาให้พร้อมใช้งานตลอดเวลา</w:t>
      </w:r>
    </w:p>
    <w:p w14:paraId="2BE50C1C" w14:textId="77777777" w:rsidR="008540F2" w:rsidRPr="00C06393" w:rsidRDefault="008540F2" w:rsidP="008540F2">
      <w:pPr>
        <w:spacing w:line="20" w:lineRule="atLeast"/>
        <w:ind w:firstLine="1440"/>
        <w:rPr>
          <w:cs/>
        </w:rPr>
      </w:pPr>
      <w:r w:rsidRPr="00C06393">
        <w:rPr>
          <w:cs/>
        </w:rPr>
        <w:t>(๘) มีระบบรวบรวมและบำบัดน้ำเสีย และน้ำทิ้งที่ระบายออกสู่ภายนอกเป็นไปตามเกณฑ์มาตรฐานคุณภาพน้ำทิ้งตามกฎหมายที่เกี่ยวข้องกำหนด</w:t>
      </w:r>
    </w:p>
    <w:p w14:paraId="0D0E6026" w14:textId="0E26A851" w:rsidR="008540F2" w:rsidRPr="00C06393" w:rsidRDefault="008540F2" w:rsidP="008540F2">
      <w:pPr>
        <w:spacing w:line="20" w:lineRule="atLeast"/>
        <w:ind w:firstLine="1440"/>
      </w:pPr>
      <w:r w:rsidRPr="00C06393">
        <w:rPr>
          <w:cs/>
        </w:rPr>
        <w:t>ในกรณีวิสาหกิจชุมชนหรือกลุ่มชุมชนดำเนินการคัดแยกมูลฝอยในลักษณะที่ไม่เป็นการค้า</w:t>
      </w:r>
      <w:r w:rsidR="00FD1005" w:rsidRPr="00C06393">
        <w:rPr>
          <w:cs/>
        </w:rPr>
        <w:br/>
      </w:r>
      <w:r w:rsidRPr="00C06393">
        <w:rPr>
          <w:cs/>
        </w:rPr>
        <w:t>หรือแสวงหากำไร ต้องแจ้ง</w:t>
      </w:r>
      <w:r w:rsidR="005F7DD5" w:rsidRPr="00C06393">
        <w:rPr>
          <w:rFonts w:hint="cs"/>
          <w:cs/>
        </w:rPr>
        <w:t xml:space="preserve"> เทศบาล/ อบต.</w:t>
      </w:r>
      <w:r w:rsidRPr="00C06393">
        <w:rPr>
          <w:cs/>
        </w:rPr>
        <w:t>ที่วิสาหกิจชุมชนหรือกลุ่มชุมชนนั้นตั้งอยู่ และให้</w:t>
      </w:r>
      <w:r w:rsidR="005F7DD5" w:rsidRPr="00C06393">
        <w:rPr>
          <w:rFonts w:hint="cs"/>
          <w:cs/>
        </w:rPr>
        <w:t xml:space="preserve"> เทศบาล/ อบต.</w:t>
      </w:r>
      <w:r w:rsidRPr="00C06393">
        <w:rPr>
          <w:cs/>
        </w:rPr>
        <w:t>กำกับดูแลการดำเนินการให้ถูกต้องด้วยสุขลักษณะ</w:t>
      </w:r>
    </w:p>
    <w:p w14:paraId="7B8B3A56" w14:textId="7C13E44B" w:rsidR="008540F2" w:rsidRPr="00C06393" w:rsidRDefault="00A54C23" w:rsidP="008540F2">
      <w:pPr>
        <w:spacing w:line="20" w:lineRule="atLeast"/>
        <w:ind w:firstLine="1440"/>
        <w:rPr>
          <w:cs/>
        </w:rPr>
      </w:pPr>
      <w:r w:rsidRPr="00C06393">
        <w:rPr>
          <w:rFonts w:hint="cs"/>
          <w:spacing w:val="-2"/>
          <w:cs/>
        </w:rPr>
        <w:t>ข้อ 18</w:t>
      </w:r>
      <w:r w:rsidRPr="00C06393">
        <w:rPr>
          <w:cs/>
        </w:rPr>
        <w:t xml:space="preserve"> </w:t>
      </w:r>
      <w:r w:rsidR="008540F2" w:rsidRPr="00C06393">
        <w:rPr>
          <w:cs/>
        </w:rPr>
        <w:t>ผู้ดำเนินการเก็บและขนมูลฝอยทั่วไปต้องจัดให้มีผู้ปฏิบัติงานซึ่งทำหน้าที่เกี่ยวกับการเก็บรวบรวมและคัดแยกมูลฝอย และขนมูลฝอย โดยต้องจัดให้มีอุปกรณ์ป้องกันอันตรายส่วนบุคคลที่เหมาะสมสำหรับผู้ปฏิบัติงานดังกล่าว อุปกรณ์หรือเครื่องมือป้องกันอุบัติเหตุที่อาจเกิดขึ้นจากการปฏิบัติงาน อุปกรณ์</w:t>
      </w:r>
      <w:r w:rsidR="003511D5" w:rsidRPr="00C06393">
        <w:rPr>
          <w:cs/>
        </w:rPr>
        <w:br/>
      </w:r>
      <w:r w:rsidR="008540F2" w:rsidRPr="00C06393">
        <w:rPr>
          <w:cs/>
        </w:rPr>
        <w:t>และเครื่องมือป้องกันอัคคีภัย ตลอดจนเครื่องมือปฐมพยาบาลไว้ประจำรถขนมูลฝอยด้วย</w:t>
      </w:r>
    </w:p>
    <w:p w14:paraId="2749FFB6" w14:textId="04890D81" w:rsidR="008540F2" w:rsidRPr="00C06393" w:rsidRDefault="008540F2" w:rsidP="008540F2">
      <w:pPr>
        <w:spacing w:line="20" w:lineRule="atLeast"/>
        <w:ind w:firstLine="1440"/>
        <w:rPr>
          <w:cs/>
        </w:rPr>
      </w:pPr>
      <w:r w:rsidRPr="00C06393">
        <w:rPr>
          <w:cs/>
        </w:rPr>
        <w:t>ผู้ปฏิบัติงานตามวรรคหนึ่ง ต้องได้รับการตรวจสุขภาพประจำปี และ</w:t>
      </w:r>
      <w:r w:rsidR="00C03F7C" w:rsidRPr="00C06393">
        <w:rPr>
          <w:cs/>
        </w:rPr>
        <w:t>ผ่านการฝึกอบรมให้มีความรู้</w:t>
      </w:r>
      <w:r w:rsidRPr="00C06393">
        <w:rPr>
          <w:cs/>
        </w:rPr>
        <w:t>ด้านสุขอนามัยและความปลอดภัยในการทำงาน ตามหลักเกณฑ์ วิธีการ และเงื่อนไขที่เจ้าพนักงานท้องถิ่นกำหนด</w:t>
      </w:r>
    </w:p>
    <w:p w14:paraId="5CE3B65E" w14:textId="222A0C48" w:rsidR="008540F2" w:rsidRPr="00C06393" w:rsidRDefault="00A54C23" w:rsidP="008540F2">
      <w:pPr>
        <w:spacing w:line="20" w:lineRule="atLeast"/>
        <w:ind w:firstLine="1440"/>
        <w:rPr>
          <w:cs/>
        </w:rPr>
      </w:pPr>
      <w:r w:rsidRPr="00C06393">
        <w:rPr>
          <w:rFonts w:hint="cs"/>
          <w:spacing w:val="-2"/>
          <w:cs/>
        </w:rPr>
        <w:t>ข้อ 19</w:t>
      </w:r>
      <w:r w:rsidRPr="00C06393">
        <w:rPr>
          <w:cs/>
        </w:rPr>
        <w:t xml:space="preserve"> </w:t>
      </w:r>
      <w:r w:rsidR="008540F2" w:rsidRPr="00C06393">
        <w:rPr>
          <w:cs/>
        </w:rPr>
        <w:t>ห้ามมิให้ผู้ประกอบกิจการหรือผู้ครอบครองโรงงานอุตสาหกรรมที่เป็นแหล่งกำเนิดมูลฝอยทิ้งสิ่งของที่ไม่ใช้แล้วหรือของเสียทั้งหมดที่เกิดขึ้นจากการประกอบกิจการโรงงาน ของเสียจากวัตถุดิบ ของเสียที่เกิดขึ้นในกระบวนการผลิต ของเสียที่เป็นผลิตภัณฑ์เสื่อมคุณภาพ และของเสียอันตรายตามกฎหมายว่าด้วยโรงงานปะปนกับมูลฝอยทั่วไปตามเทศบัญญัติ/ข้อบัญญัตินี้</w:t>
      </w:r>
    </w:p>
    <w:p w14:paraId="26D81868" w14:textId="4225E386" w:rsidR="008540F2" w:rsidRPr="00C06393" w:rsidRDefault="00A54C23" w:rsidP="008540F2">
      <w:pPr>
        <w:tabs>
          <w:tab w:val="left" w:pos="1134"/>
          <w:tab w:val="left" w:pos="1428"/>
        </w:tabs>
        <w:spacing w:line="20" w:lineRule="atLeast"/>
        <w:ind w:firstLine="1440"/>
        <w:rPr>
          <w:cs/>
        </w:rPr>
      </w:pPr>
      <w:r w:rsidRPr="00C06393">
        <w:rPr>
          <w:rFonts w:hint="cs"/>
          <w:spacing w:val="-2"/>
          <w:cs/>
        </w:rPr>
        <w:t>ข้อ 20</w:t>
      </w:r>
      <w:r w:rsidRPr="00C06393">
        <w:rPr>
          <w:cs/>
        </w:rPr>
        <w:t xml:space="preserve"> </w:t>
      </w:r>
      <w:r w:rsidR="008540F2" w:rsidRPr="00C06393">
        <w:rPr>
          <w:cs/>
        </w:rPr>
        <w:t>ผู้ดำเนินการขนมูลฝอยทั่วไป ต้องดำเนินการให้เป็นไปตามหลักเกณฑ์</w:t>
      </w:r>
      <w:r w:rsidR="003511D5" w:rsidRPr="00C06393">
        <w:rPr>
          <w:cs/>
        </w:rPr>
        <w:br/>
      </w:r>
      <w:r w:rsidR="008540F2" w:rsidRPr="00C06393">
        <w:rPr>
          <w:cs/>
        </w:rPr>
        <w:t>และสุขลักษณะดังต่อไปนี้</w:t>
      </w:r>
    </w:p>
    <w:p w14:paraId="4B2D029B" w14:textId="5ED06687" w:rsidR="008540F2" w:rsidRPr="00C06393" w:rsidRDefault="008540F2" w:rsidP="008540F2">
      <w:pPr>
        <w:tabs>
          <w:tab w:val="left" w:pos="1134"/>
          <w:tab w:val="left" w:pos="1428"/>
        </w:tabs>
        <w:spacing w:line="20" w:lineRule="atLeast"/>
        <w:ind w:firstLine="1440"/>
        <w:rPr>
          <w:cs/>
        </w:rPr>
      </w:pPr>
      <w:r w:rsidRPr="00C06393">
        <w:rPr>
          <w:cs/>
        </w:rPr>
        <w:lastRenderedPageBreak/>
        <w:t>(๑) แยกขนมูลฝอยและขนตามวัน เวลา สถานที่ และเส้นทางการเก็บและขนมูลฝอยที่</w:t>
      </w:r>
      <w:r w:rsidR="005F7DD5" w:rsidRPr="00C06393">
        <w:rPr>
          <w:rFonts w:hint="cs"/>
          <w:cs/>
        </w:rPr>
        <w:t>เทศบาล/ อบต.</w:t>
      </w:r>
      <w:r w:rsidRPr="00C06393">
        <w:rPr>
          <w:cs/>
        </w:rPr>
        <w:t>กำหนดตาม</w:t>
      </w:r>
      <w:r w:rsidR="00E22636" w:rsidRPr="00C06393">
        <w:rPr>
          <w:rFonts w:hint="cs"/>
          <w:spacing w:val="-2"/>
          <w:cs/>
        </w:rPr>
        <w:t xml:space="preserve"> ข้อ 15</w:t>
      </w:r>
      <w:r w:rsidR="00E22636" w:rsidRPr="00C06393">
        <w:t> </w:t>
      </w:r>
    </w:p>
    <w:p w14:paraId="18C9D053" w14:textId="77777777" w:rsidR="008540F2" w:rsidRPr="00C06393" w:rsidRDefault="008540F2" w:rsidP="008540F2">
      <w:pPr>
        <w:tabs>
          <w:tab w:val="left" w:pos="1134"/>
          <w:tab w:val="left" w:pos="1428"/>
        </w:tabs>
        <w:spacing w:line="20" w:lineRule="atLeast"/>
        <w:ind w:firstLine="1440"/>
        <w:rPr>
          <w:cs/>
        </w:rPr>
      </w:pPr>
      <w:r w:rsidRPr="00C06393">
        <w:rPr>
          <w:cs/>
        </w:rPr>
        <w:t>(๒) จัดให้มีมาตรการควบคุมกำกับการขนมูลฝอยเพื่อป้องกันการลักลอบทิ้งมูลฝอย</w:t>
      </w:r>
    </w:p>
    <w:p w14:paraId="1149B5BB" w14:textId="7BFA36A9" w:rsidR="008540F2" w:rsidRPr="00C06393" w:rsidRDefault="008540F2" w:rsidP="008540F2">
      <w:pPr>
        <w:tabs>
          <w:tab w:val="left" w:pos="1134"/>
          <w:tab w:val="left" w:pos="1428"/>
        </w:tabs>
        <w:spacing w:line="20" w:lineRule="atLeast"/>
        <w:ind w:firstLine="1440"/>
        <w:rPr>
          <w:cs/>
        </w:rPr>
      </w:pPr>
      <w:r w:rsidRPr="00C06393">
        <w:rPr>
          <w:cs/>
        </w:rPr>
        <w:t xml:space="preserve">(๓) ใช้ยานพาหนะขนมูลฝอยทั่วไปที่มีลักษณะตามที่กำหนดใน </w:t>
      </w:r>
      <w:r w:rsidR="00E22636" w:rsidRPr="00C06393">
        <w:rPr>
          <w:rFonts w:hint="cs"/>
          <w:spacing w:val="-2"/>
          <w:cs/>
        </w:rPr>
        <w:t>ข้อ 21</w:t>
      </w:r>
      <w:r w:rsidR="00E22636" w:rsidRPr="00C06393">
        <w:rPr>
          <w:cs/>
        </w:rPr>
        <w:t xml:space="preserve"> </w:t>
      </w:r>
      <w:r w:rsidRPr="00C06393">
        <w:rPr>
          <w:cs/>
        </w:rPr>
        <w:t xml:space="preserve">และต้องดูแลยานพาหนะดังกล่าวที่ใช้ในการขนมูลฝอยให้เป็นไปตามหลักเกณฑ์และสุขลักษณะดังต่อไปนี้ </w:t>
      </w:r>
    </w:p>
    <w:p w14:paraId="53CD758A" w14:textId="3D68FB2E" w:rsidR="008540F2" w:rsidRPr="00C06393" w:rsidRDefault="008540F2" w:rsidP="008540F2">
      <w:pPr>
        <w:tabs>
          <w:tab w:val="left" w:pos="1134"/>
          <w:tab w:val="left" w:pos="1428"/>
          <w:tab w:val="left" w:pos="1800"/>
        </w:tabs>
        <w:spacing w:line="20" w:lineRule="atLeast"/>
        <w:ind w:firstLine="1440"/>
        <w:rPr>
          <w:cs/>
        </w:rPr>
      </w:pPr>
      <w:r w:rsidRPr="00C06393">
        <w:rPr>
          <w:cs/>
        </w:rPr>
        <w:tab/>
        <w:t>(ก) มีการล้างทำความสะอาดยานพาหนะและอุปกรณ์ต่าง ๆ ที่เกี่ยวกับการขนมูลฝอย</w:t>
      </w:r>
      <w:r w:rsidR="00FD1005" w:rsidRPr="00C06393">
        <w:rPr>
          <w:cs/>
        </w:rPr>
        <w:br/>
      </w:r>
      <w:r w:rsidRPr="00C06393">
        <w:rPr>
          <w:cs/>
        </w:rPr>
        <w:t>เป็นประจำทุกวัน โดยสถานที่ล้างทำความสะอาดดังกล่าวต้องมีลักษณะเป็นพื้นเรียบ แข็งแรง ทนทาน มีความ</w:t>
      </w:r>
      <w:r w:rsidR="003042B9" w:rsidRPr="00C06393">
        <w:rPr>
          <w:cs/>
        </w:rPr>
        <w:t xml:space="preserve"> </w:t>
      </w:r>
      <w:r w:rsidRPr="00C06393">
        <w:rPr>
          <w:cs/>
        </w:rPr>
        <w:t xml:space="preserve">ลาดเอียง น้ำไม่ท่วมขัง ทำความสะอาดง่าย มีรางหรือท่อระบายน้ำเสียหรือระบบบำบัดน้ำเสีย เพื่อรวบรวมน้ำเสียไปจัดการตามที่กฎหมายกำหนด และมีการป้องกันเหตุรำคาญและผลกระทบต่อสุขภาพ </w:t>
      </w:r>
    </w:p>
    <w:p w14:paraId="0C23083A" w14:textId="77777777" w:rsidR="008540F2" w:rsidRPr="00C06393" w:rsidRDefault="008540F2" w:rsidP="008540F2">
      <w:pPr>
        <w:tabs>
          <w:tab w:val="left" w:pos="1134"/>
          <w:tab w:val="left" w:pos="1428"/>
          <w:tab w:val="left" w:pos="1800"/>
        </w:tabs>
        <w:spacing w:line="20" w:lineRule="atLeast"/>
        <w:ind w:firstLine="1440"/>
        <w:rPr>
          <w:cs/>
        </w:rPr>
      </w:pPr>
      <w:r w:rsidRPr="00C06393">
        <w:rPr>
          <w:cs/>
        </w:rPr>
        <w:tab/>
        <w:t>(ข) จัดให้มีบริเวณที่จอดเก็บยานพาหนะขนมูลฝอยทั่วไปมีขนาดกว้างขวางเพียงพอ และมีการดูแลทำความสะอาดบริเวณดังกล่าวเป็นประจำ</w:t>
      </w:r>
    </w:p>
    <w:p w14:paraId="36FF4B6C" w14:textId="490FE7A2" w:rsidR="008540F2" w:rsidRPr="00C06393" w:rsidRDefault="00A54C23" w:rsidP="008540F2">
      <w:pPr>
        <w:tabs>
          <w:tab w:val="left" w:pos="1134"/>
          <w:tab w:val="left" w:pos="1418"/>
        </w:tabs>
        <w:spacing w:line="20" w:lineRule="atLeast"/>
        <w:ind w:firstLine="1440"/>
        <w:rPr>
          <w:cs/>
        </w:rPr>
      </w:pPr>
      <w:r w:rsidRPr="00C06393">
        <w:rPr>
          <w:rFonts w:hint="cs"/>
          <w:spacing w:val="-2"/>
          <w:cs/>
        </w:rPr>
        <w:t>ข้อ 21</w:t>
      </w:r>
      <w:r w:rsidRPr="00C06393">
        <w:rPr>
          <w:cs/>
        </w:rPr>
        <w:t xml:space="preserve"> </w:t>
      </w:r>
      <w:r w:rsidR="008540F2" w:rsidRPr="00C06393">
        <w:rPr>
          <w:cs/>
        </w:rPr>
        <w:t>ยานพาหนะขนมูลฝอยทั่วไปต้องมีลักษณะดังต่อไปนี้</w:t>
      </w:r>
    </w:p>
    <w:p w14:paraId="7AFD4A78" w14:textId="77777777" w:rsidR="008540F2" w:rsidRPr="00C06393" w:rsidRDefault="008540F2" w:rsidP="008540F2">
      <w:pPr>
        <w:tabs>
          <w:tab w:val="left" w:pos="1134"/>
          <w:tab w:val="left" w:pos="1418"/>
        </w:tabs>
        <w:spacing w:line="20" w:lineRule="atLeast"/>
        <w:ind w:firstLine="1440"/>
        <w:rPr>
          <w:cs/>
        </w:rPr>
      </w:pPr>
      <w:r w:rsidRPr="00C06393">
        <w:rPr>
          <w:cs/>
        </w:rPr>
        <w:t>(๑) ตัวถังบรรจุมูลฝอยมีความแข็งแรงทนทาน ไม่รั่วซึม มีลักษณะปกปิด ง่ายต่อการบรรจุ ขนถ่าย และทำความสะอาด ระดับตัวถังไม่สูงเกินไปหรืออยู่ในระดับที่ปลอดภัยต่อสุขภาพของผู้ปฏิบัติงานในขณะขนถ่ายมูลฝอย</w:t>
      </w:r>
    </w:p>
    <w:p w14:paraId="621ECE6F" w14:textId="605D6D67" w:rsidR="008540F2" w:rsidRPr="00C06393" w:rsidRDefault="008540F2" w:rsidP="008540F2">
      <w:pPr>
        <w:tabs>
          <w:tab w:val="left" w:pos="1134"/>
          <w:tab w:val="left" w:pos="1418"/>
        </w:tabs>
        <w:spacing w:line="20" w:lineRule="atLeast"/>
        <w:ind w:firstLine="1440"/>
        <w:rPr>
          <w:cs/>
        </w:rPr>
      </w:pPr>
      <w:r w:rsidRPr="00C06393">
        <w:rPr>
          <w:cs/>
        </w:rPr>
        <w:t xml:space="preserve">(๒) มีการป้องกันหรือติดตั้งภาชนะรองรับน้ำจากมูลฝอยเพื่อมิให้รั่วไหลตลอดการปฏิบัติงาน </w:t>
      </w:r>
      <w:r w:rsidR="00FD1005" w:rsidRPr="00C06393">
        <w:rPr>
          <w:cs/>
        </w:rPr>
        <w:br/>
      </w:r>
      <w:r w:rsidRPr="00C06393">
        <w:rPr>
          <w:cs/>
        </w:rPr>
        <w:t>และสามารถนำน้ำเสียจากมูลฝอยไปบำบัดในระบบบำบัดน้ำเสีย</w:t>
      </w:r>
    </w:p>
    <w:p w14:paraId="52E26771" w14:textId="7B3AF8F5" w:rsidR="008540F2" w:rsidRPr="00C06393" w:rsidRDefault="008540F2" w:rsidP="008540F2">
      <w:pPr>
        <w:tabs>
          <w:tab w:val="left" w:pos="1134"/>
          <w:tab w:val="left" w:pos="1418"/>
        </w:tabs>
        <w:spacing w:line="20" w:lineRule="atLeast"/>
        <w:ind w:firstLine="1440"/>
        <w:rPr>
          <w:cs/>
        </w:rPr>
      </w:pPr>
      <w:r w:rsidRPr="00C06393">
        <w:rPr>
          <w:cs/>
        </w:rPr>
        <w:t xml:space="preserve">(๓) มีสัญลักษณ์หรือสัญญาณไฟติดไว้ประจำยานพาหนะชนิดไม่ก่อให้เกิดความรำคาญ </w:t>
      </w:r>
      <w:r w:rsidR="00FD1005" w:rsidRPr="00C06393">
        <w:rPr>
          <w:cs/>
        </w:rPr>
        <w:br/>
      </w:r>
      <w:r w:rsidRPr="00C06393">
        <w:rPr>
          <w:cs/>
        </w:rPr>
        <w:t>สามารถมองเห็นได้ในระยะไกล และเปิดให้สัญญาณตลอดเวลาในขณะที่ปฏิบัติงาน</w:t>
      </w:r>
    </w:p>
    <w:p w14:paraId="52A74233" w14:textId="2B3EA468" w:rsidR="008540F2" w:rsidRPr="00C06393" w:rsidRDefault="008540F2" w:rsidP="008540F2">
      <w:pPr>
        <w:tabs>
          <w:tab w:val="left" w:pos="1134"/>
          <w:tab w:val="left" w:pos="1418"/>
        </w:tabs>
        <w:spacing w:line="20" w:lineRule="atLeast"/>
        <w:ind w:firstLine="1440"/>
        <w:rPr>
          <w:cs/>
        </w:rPr>
      </w:pPr>
      <w:r w:rsidRPr="00C06393">
        <w:rPr>
          <w:spacing w:val="-4"/>
          <w:cs/>
        </w:rPr>
        <w:t>กรณีบุคคลหรือนิติบุคคลซึ่งได้รับมอบจาก</w:t>
      </w:r>
      <w:r w:rsidR="00021215" w:rsidRPr="00C06393">
        <w:rPr>
          <w:rFonts w:hint="cs"/>
          <w:cs/>
        </w:rPr>
        <w:t>เทศบาล/ อบต.</w:t>
      </w:r>
      <w:r w:rsidR="00021215" w:rsidRPr="00C06393">
        <w:rPr>
          <w:rFonts w:hint="cs"/>
          <w:spacing w:val="-4"/>
          <w:cs/>
        </w:rPr>
        <w:t xml:space="preserve"> </w:t>
      </w:r>
      <w:r w:rsidRPr="00C06393">
        <w:rPr>
          <w:spacing w:val="-4"/>
          <w:cs/>
        </w:rPr>
        <w:t>ให้เป็นผู้ดำเนินการเก็บขน</w:t>
      </w:r>
      <w:r w:rsidRPr="00C06393">
        <w:rPr>
          <w:cs/>
        </w:rPr>
        <w:t xml:space="preserve">หรือกำจัดมูลฝอยทั่วไปภายใต้การดูแลของ </w:t>
      </w:r>
      <w:r w:rsidR="00021215" w:rsidRPr="00C06393">
        <w:rPr>
          <w:rFonts w:hint="cs"/>
          <w:cs/>
        </w:rPr>
        <w:t>เทศบาล/ อบต.</w:t>
      </w:r>
      <w:r w:rsidRPr="00C06393">
        <w:rPr>
          <w:cs/>
        </w:rPr>
        <w:t>ให้บุคคลหรือนิติบุคคลนั้นแสดงชื่อ</w:t>
      </w:r>
      <w:r w:rsidR="00021215" w:rsidRPr="00C06393">
        <w:rPr>
          <w:rFonts w:hint="cs"/>
          <w:cs/>
        </w:rPr>
        <w:t xml:space="preserve"> เทศบาล/ อบต.</w:t>
      </w:r>
      <w:r w:rsidRPr="00C06393">
        <w:rPr>
          <w:cs/>
        </w:rPr>
        <w:t>ด้วยตัวหนังสือที่มีขนาดสามารถมองเห็นได้ชัดเจนไว้ที่ภายนอกตัวถังด้านข้างทั้งสองด้านของยานพาหนะขนมูลฝอย พร้อมกับแสดงแผ่นป้ายขนาดที่สามารถมองเห็นได้ชัดเจน ระบุชื่อ ที่อยู่ หมายเลขโทรศัพท์ของบุคคลหรือนิติบุคคลนั้นไว้ที่ยานพาหนะขนมูลฝอยในบริเวณที่บุคคลภายนอกสามารถมองเห็นได้อย่างชัดเจน</w:t>
      </w:r>
    </w:p>
    <w:p w14:paraId="75A38ACC" w14:textId="569C4967" w:rsidR="008540F2" w:rsidRPr="00C06393" w:rsidRDefault="008540F2" w:rsidP="008540F2">
      <w:pPr>
        <w:tabs>
          <w:tab w:val="left" w:pos="1134"/>
          <w:tab w:val="left" w:pos="1418"/>
        </w:tabs>
        <w:spacing w:line="20" w:lineRule="atLeast"/>
        <w:ind w:firstLine="1440"/>
        <w:rPr>
          <w:cs/>
        </w:rPr>
      </w:pPr>
      <w:r w:rsidRPr="00C06393">
        <w:rPr>
          <w:cs/>
        </w:rPr>
        <w:t>กรณีบุคคลหรือนิติบุคคลซึ่งได้รับอนุญาตจากเจ้าพนักงานท้องถิ่น ให้ผู้ได้รับอนุญาตแสดงชื่อบุคคลหรือนิติบุคคล เลขที่ใบอนุญาตของบริษัทด้วยตัวหนังสือที่มีขนาดสามารถมองเห็นได้ชัดเจนไว้ที่ภายนอกตัวถังด้านข้างทั้งสองด้านของยานพาหนะขนมูลฝอย พร้อมกับแสดงแผ่นป้ายขนาดที่สามารถมองเห็นได้ชัดเจน ระบุชื่อ ที่อยู่ หมายเลขโทรศัพท์ของบุคคลหรือนิติบุคคลนั้นไว้ที่ยานพาหนะขนมูลฝอยในบริเวณที่บุคคลภายนอกสามารถมองเห็นได้อย่างชัดเจน</w:t>
      </w:r>
    </w:p>
    <w:p w14:paraId="1E10A002" w14:textId="1D35EEF1" w:rsidR="008540F2" w:rsidRPr="00C06393" w:rsidRDefault="00A54C23" w:rsidP="008540F2">
      <w:pPr>
        <w:tabs>
          <w:tab w:val="left" w:pos="1134"/>
          <w:tab w:val="left" w:pos="1418"/>
        </w:tabs>
        <w:spacing w:line="20" w:lineRule="atLeast"/>
        <w:ind w:firstLine="1440"/>
        <w:rPr>
          <w:spacing w:val="-8"/>
          <w:cs/>
        </w:rPr>
      </w:pPr>
      <w:r w:rsidRPr="00C06393">
        <w:rPr>
          <w:rFonts w:hint="cs"/>
          <w:spacing w:val="-2"/>
          <w:cs/>
        </w:rPr>
        <w:t>ข้อ 22</w:t>
      </w:r>
      <w:r w:rsidRPr="00C06393">
        <w:rPr>
          <w:cs/>
        </w:rPr>
        <w:t xml:space="preserve"> </w:t>
      </w:r>
      <w:r w:rsidR="008540F2" w:rsidRPr="00C06393">
        <w:rPr>
          <w:spacing w:val="-8"/>
          <w:cs/>
        </w:rPr>
        <w:t xml:space="preserve">ในกรณีที่มีความจำเป็น ผู้ดำเนินการขนมูลฝอยทั่วไปอาจจัดให้มีสถานีขนถ่ายมูลฝอยก็ได้ </w:t>
      </w:r>
    </w:p>
    <w:p w14:paraId="7ED735C7" w14:textId="77777777" w:rsidR="008540F2" w:rsidRPr="00C06393" w:rsidRDefault="008540F2" w:rsidP="008540F2">
      <w:pPr>
        <w:tabs>
          <w:tab w:val="left" w:pos="1134"/>
          <w:tab w:val="left" w:pos="1418"/>
        </w:tabs>
        <w:spacing w:line="20" w:lineRule="atLeast"/>
        <w:ind w:firstLine="1440"/>
        <w:rPr>
          <w:spacing w:val="-4"/>
          <w:cs/>
        </w:rPr>
      </w:pPr>
      <w:r w:rsidRPr="00C06393">
        <w:rPr>
          <w:spacing w:val="-4"/>
          <w:cs/>
        </w:rPr>
        <w:t>สถานีขนถ่ายมูลฝอยทั่วไปตามวรรคหนึ่ง ต้องเป็นไปตามหลักเกณฑ์และสุขลักษณะดังต่อไปนี้</w:t>
      </w:r>
    </w:p>
    <w:p w14:paraId="21371752" w14:textId="2EB041A4" w:rsidR="008540F2" w:rsidRPr="00C06393" w:rsidRDefault="008540F2" w:rsidP="008540F2">
      <w:pPr>
        <w:tabs>
          <w:tab w:val="left" w:pos="1134"/>
          <w:tab w:val="left" w:pos="1418"/>
        </w:tabs>
        <w:spacing w:line="20" w:lineRule="atLeast"/>
        <w:ind w:firstLine="1440"/>
        <w:rPr>
          <w:cs/>
        </w:rPr>
      </w:pPr>
      <w:r w:rsidRPr="00C06393">
        <w:rPr>
          <w:cs/>
        </w:rPr>
        <w:t>(๑) เป็นอาคาร ที่มีการป้องกันน้ำซึมหรือน้ำเข้า มีการระบายอากาศ มีแสงสว่างที่เพียงพอ</w:t>
      </w:r>
      <w:r w:rsidR="00FD1005" w:rsidRPr="00C06393">
        <w:rPr>
          <w:cs/>
        </w:rPr>
        <w:br/>
      </w:r>
      <w:r w:rsidRPr="00C06393">
        <w:rPr>
          <w:cs/>
        </w:rPr>
        <w:t>ต่อการปฏิบัติงาน และมีขนาดเหมาะสมกับปริมาณมูลฝอยที่ต้องพักรอการขนถ่าย</w:t>
      </w:r>
    </w:p>
    <w:p w14:paraId="59865A5D" w14:textId="6EA453CE" w:rsidR="008540F2" w:rsidRPr="00C06393" w:rsidRDefault="008540F2" w:rsidP="008540F2">
      <w:pPr>
        <w:tabs>
          <w:tab w:val="left" w:pos="1134"/>
          <w:tab w:val="left" w:pos="1418"/>
        </w:tabs>
        <w:spacing w:line="20" w:lineRule="atLeast"/>
        <w:ind w:firstLine="1440"/>
        <w:rPr>
          <w:cs/>
        </w:rPr>
      </w:pPr>
      <w:r w:rsidRPr="00C06393">
        <w:rPr>
          <w:cs/>
        </w:rPr>
        <w:t>(๒) มีการป้องกันสัตว์และแมลงพาหะนำโรค ฝุ่นละออง กลิ่น เสียง ความสั่นสะเทือน หรือ</w:t>
      </w:r>
      <w:r w:rsidR="003511D5" w:rsidRPr="00C06393">
        <w:rPr>
          <w:cs/>
        </w:rPr>
        <w:br/>
      </w:r>
      <w:r w:rsidRPr="00C06393">
        <w:rPr>
          <w:cs/>
        </w:rPr>
        <w:t>การดำเนินการที่อาจก่อให้เกิดเหตุรำคาญหรือผลกระทบต่อสุขภาพของประชาชนตามกฎหมายที่เกี่ยวข้อง</w:t>
      </w:r>
    </w:p>
    <w:p w14:paraId="124576C2" w14:textId="77777777" w:rsidR="008540F2" w:rsidRPr="00C06393" w:rsidRDefault="008540F2" w:rsidP="008540F2">
      <w:pPr>
        <w:tabs>
          <w:tab w:val="left" w:pos="1134"/>
          <w:tab w:val="left" w:pos="1418"/>
        </w:tabs>
        <w:spacing w:line="20" w:lineRule="atLeast"/>
        <w:ind w:firstLine="1440"/>
        <w:rPr>
          <w:cs/>
        </w:rPr>
      </w:pPr>
      <w:r w:rsidRPr="00C06393">
        <w:rPr>
          <w:cs/>
        </w:rPr>
        <w:t>(๓) มีระบบรวบรวมและบำบัดน้ำเสีย และน้ำทิ้งที่ระบายออกสู่ภายนอกเป็นไปตามเกณฑ์มาตรฐานคุณภาพน้ำทิ้งตามกฎหมายที่เกี่ยวข้อง เว้นแต่อาคารที่ไม่ถูกบังคับให้มีระบบบำบัดน้ำเสีย</w:t>
      </w:r>
    </w:p>
    <w:p w14:paraId="0DE9A335" w14:textId="77777777" w:rsidR="008540F2" w:rsidRPr="00C06393" w:rsidRDefault="008540F2" w:rsidP="008540F2">
      <w:pPr>
        <w:spacing w:line="20" w:lineRule="atLeast"/>
        <w:jc w:val="center"/>
      </w:pPr>
    </w:p>
    <w:p w14:paraId="10A09DE5" w14:textId="77777777" w:rsidR="00C06393" w:rsidRPr="00C06393" w:rsidRDefault="00C06393" w:rsidP="008540F2">
      <w:pPr>
        <w:spacing w:line="20" w:lineRule="atLeast"/>
        <w:jc w:val="center"/>
      </w:pPr>
    </w:p>
    <w:p w14:paraId="3ADA0AAA" w14:textId="4C494803" w:rsidR="00C06393" w:rsidRPr="00C06393" w:rsidRDefault="00C06393" w:rsidP="008540F2">
      <w:pPr>
        <w:spacing w:line="20" w:lineRule="atLeast"/>
        <w:jc w:val="center"/>
      </w:pPr>
    </w:p>
    <w:p w14:paraId="227CC36D" w14:textId="77777777" w:rsidR="00C06393" w:rsidRPr="00C06393" w:rsidRDefault="00C06393" w:rsidP="008540F2">
      <w:pPr>
        <w:spacing w:line="20" w:lineRule="atLeast"/>
        <w:jc w:val="center"/>
      </w:pPr>
    </w:p>
    <w:p w14:paraId="5726DA9B" w14:textId="77777777" w:rsidR="008540F2" w:rsidRPr="00C06393" w:rsidRDefault="008540F2" w:rsidP="008540F2">
      <w:pPr>
        <w:spacing w:line="20" w:lineRule="atLeast"/>
        <w:jc w:val="center"/>
        <w:rPr>
          <w:cs/>
        </w:rPr>
      </w:pPr>
      <w:r w:rsidRPr="00C06393">
        <w:rPr>
          <w:cs/>
        </w:rPr>
        <w:lastRenderedPageBreak/>
        <w:t>ส่วนที่ ๒</w:t>
      </w:r>
    </w:p>
    <w:p w14:paraId="089D488D" w14:textId="77777777" w:rsidR="008540F2" w:rsidRPr="00C06393" w:rsidRDefault="008540F2" w:rsidP="005E0F76">
      <w:pPr>
        <w:spacing w:after="120" w:line="20" w:lineRule="atLeast"/>
        <w:jc w:val="center"/>
        <w:rPr>
          <w:cs/>
        </w:rPr>
      </w:pPr>
      <w:r w:rsidRPr="00C06393">
        <w:rPr>
          <w:cs/>
        </w:rPr>
        <w:t>การกำจัดมูลฝอยทั่วไป</w:t>
      </w:r>
    </w:p>
    <w:p w14:paraId="1341EB37" w14:textId="2761E578" w:rsidR="008540F2" w:rsidRPr="00C06393" w:rsidRDefault="00A54C23" w:rsidP="008540F2">
      <w:pPr>
        <w:ind w:firstLine="1440"/>
        <w:rPr>
          <w:cs/>
        </w:rPr>
      </w:pPr>
      <w:r w:rsidRPr="00C06393">
        <w:rPr>
          <w:rFonts w:hint="cs"/>
          <w:spacing w:val="-2"/>
          <w:cs/>
        </w:rPr>
        <w:t>ข้อ 23</w:t>
      </w:r>
      <w:r w:rsidRPr="00C06393">
        <w:rPr>
          <w:cs/>
        </w:rPr>
        <w:t xml:space="preserve"> </w:t>
      </w:r>
      <w:r w:rsidR="008540F2" w:rsidRPr="00C06393">
        <w:rPr>
          <w:cs/>
        </w:rPr>
        <w:t>เพื่อประโยชน์ในการกำจัดมูลฝอยทั่วไป ให้คัดแยกมูลฝอยที่จัดเก็บได้ออกเป็นมูลฝอยที่ย่อยสลายง่าย มูลฝอยที่ย่อยสลายยาก และมูลฝอยที่ไม่ย่อยสลาย ก่อนนำไปกำจัด</w:t>
      </w:r>
      <w:r w:rsidR="008540F2" w:rsidRPr="00C06393">
        <w:t>  </w:t>
      </w:r>
      <w:r w:rsidR="008540F2" w:rsidRPr="00C06393">
        <w:rPr>
          <w:cs/>
        </w:rPr>
        <w:t>ทั้งนี้ การกำจัดให้ทำตามความเหมาะสมกับลักษณะทางกายภาพและคุณสมบัติของมูลฝอยนั้น หรือสอดคล้องกับสภาพภูมิสังคม</w:t>
      </w:r>
      <w:r w:rsidR="00FD1005" w:rsidRPr="00C06393">
        <w:rPr>
          <w:cs/>
        </w:rPr>
        <w:br/>
      </w:r>
      <w:r w:rsidR="008540F2" w:rsidRPr="00C06393">
        <w:rPr>
          <w:cs/>
        </w:rPr>
        <w:t>และระมัดระวังให้เกิดผลกระทบต่อประชาชน ชุมชน และสิ่งแวดล้อมน้อยที่สุด</w:t>
      </w:r>
    </w:p>
    <w:p w14:paraId="62E950D4" w14:textId="71AD0143" w:rsidR="008540F2" w:rsidRPr="00C06393" w:rsidRDefault="008540F2" w:rsidP="008540F2">
      <w:pPr>
        <w:ind w:firstLine="1440"/>
        <w:rPr>
          <w:cs/>
        </w:rPr>
      </w:pPr>
      <w:r w:rsidRPr="00C06393">
        <w:rPr>
          <w:cs/>
        </w:rPr>
        <w:t>ในการดำเนินการตามวรรคหนึ่ง ให้</w:t>
      </w:r>
      <w:r w:rsidR="00021215" w:rsidRPr="00C06393">
        <w:rPr>
          <w:rFonts w:hint="cs"/>
          <w:cs/>
        </w:rPr>
        <w:t xml:space="preserve"> เทศบาล/ อบต.</w:t>
      </w:r>
      <w:r w:rsidRPr="00C06393">
        <w:rPr>
          <w:cs/>
        </w:rPr>
        <w:t>ส่งเสริมและสนับสนุนให้ประชาชนและชุมชนมีส่วนร่วมและสามารถพึ่งพาตนเองในการกำจัดมูลฝอย ณ แหล่งกำเนิด</w:t>
      </w:r>
    </w:p>
    <w:p w14:paraId="2BCEC988" w14:textId="15164AEC" w:rsidR="008540F2" w:rsidRPr="00C06393" w:rsidRDefault="00A54C23" w:rsidP="008540F2">
      <w:pPr>
        <w:tabs>
          <w:tab w:val="left" w:pos="1134"/>
          <w:tab w:val="left" w:pos="1428"/>
        </w:tabs>
        <w:spacing w:line="20" w:lineRule="atLeast"/>
        <w:ind w:firstLine="1440"/>
        <w:rPr>
          <w:cs/>
        </w:rPr>
      </w:pPr>
      <w:r w:rsidRPr="00C06393">
        <w:rPr>
          <w:rFonts w:hint="cs"/>
          <w:spacing w:val="-2"/>
          <w:cs/>
        </w:rPr>
        <w:t>ข้อ 24</w:t>
      </w:r>
      <w:r w:rsidRPr="00C06393">
        <w:rPr>
          <w:cs/>
        </w:rPr>
        <w:t xml:space="preserve"> </w:t>
      </w:r>
      <w:r w:rsidR="008540F2" w:rsidRPr="00C06393">
        <w:rPr>
          <w:cs/>
        </w:rPr>
        <w:t xml:space="preserve">ผู้ดำเนินการกำจัดมูลฝอยทั่วไป ต้องจัดให้มีผู้ปฏิบัติงานซึ่งทำหน้าที่กำจัดมูลฝอย </w:t>
      </w:r>
      <w:r w:rsidR="00FD1005" w:rsidRPr="00C06393">
        <w:rPr>
          <w:cs/>
        </w:rPr>
        <w:br/>
      </w:r>
      <w:r w:rsidR="008540F2" w:rsidRPr="00C06393">
        <w:rPr>
          <w:cs/>
        </w:rPr>
        <w:t>และจัดให้มีอุปกรณ์ป้องกันอันตรายส่วนบุคคลที่เหมาะสมสำหรับผู้ปฏิบัติงานดังกล่าว อุปกรณ์หรือเครื่องมือป้องกันอุบัติเหตุที่อาจเกิดขึ้นจากการปฏิบัติงาน อุปกรณ์และเครื่องมือป้องกันอัคคีภัย ตลอดจนเครื่องมือปฐมพยาบาลติดตั้งไว้ในบริเวณสถานที่กำจัดมูลฝอยด้วย</w:t>
      </w:r>
    </w:p>
    <w:p w14:paraId="37162B31" w14:textId="21ABDDF7" w:rsidR="008540F2" w:rsidRPr="00C06393" w:rsidRDefault="008540F2" w:rsidP="008540F2">
      <w:pPr>
        <w:tabs>
          <w:tab w:val="left" w:pos="1134"/>
          <w:tab w:val="left" w:pos="1428"/>
        </w:tabs>
        <w:spacing w:line="20" w:lineRule="atLeast"/>
        <w:ind w:firstLine="1440"/>
        <w:rPr>
          <w:cs/>
        </w:rPr>
      </w:pPr>
      <w:r w:rsidRPr="00C06393">
        <w:rPr>
          <w:cs/>
        </w:rPr>
        <w:t>ผู้ปฏิบัติหน้าที่กำจัดมูลฝอยทั่วไปตามวรรคหนึ่ง ต้องได้รับการตรวจสุขภาพประจำปี และผ่านการฝึกอบรมให้มีความรู้ด้านสุขอนามัยและความปลอดภัยในการทำงาน ตามหลักเกณฑ์ วิธีการ และเงื่อนไข</w:t>
      </w:r>
      <w:r w:rsidR="003511D5" w:rsidRPr="00C06393">
        <w:rPr>
          <w:cs/>
        </w:rPr>
        <w:br/>
      </w:r>
      <w:r w:rsidRPr="00C06393">
        <w:rPr>
          <w:cs/>
        </w:rPr>
        <w:t>ที่เจ้าพนักงานท้องถิ่นกำหนด</w:t>
      </w:r>
    </w:p>
    <w:p w14:paraId="6883C6E6" w14:textId="134502A6" w:rsidR="008540F2" w:rsidRPr="00C06393" w:rsidRDefault="00A54C23" w:rsidP="008540F2">
      <w:pPr>
        <w:spacing w:line="20" w:lineRule="atLeast"/>
        <w:ind w:firstLine="1440"/>
        <w:rPr>
          <w:cs/>
        </w:rPr>
      </w:pPr>
      <w:r w:rsidRPr="00C06393">
        <w:rPr>
          <w:rFonts w:hint="cs"/>
          <w:spacing w:val="-2"/>
          <w:cs/>
        </w:rPr>
        <w:t>ข้อ 25</w:t>
      </w:r>
      <w:r w:rsidRPr="00C06393">
        <w:rPr>
          <w:cs/>
        </w:rPr>
        <w:t xml:space="preserve"> </w:t>
      </w:r>
      <w:r w:rsidR="008540F2" w:rsidRPr="00C06393">
        <w:rPr>
          <w:cs/>
        </w:rPr>
        <w:t>การกำจัดมูลฝอยท</w:t>
      </w:r>
      <w:r w:rsidR="00634AE9" w:rsidRPr="00C06393">
        <w:rPr>
          <w:cs/>
        </w:rPr>
        <w:t>ั่</w:t>
      </w:r>
      <w:r w:rsidR="008540F2" w:rsidRPr="00C06393">
        <w:rPr>
          <w:cs/>
        </w:rPr>
        <w:t>วไปต้องดำเนินการ ดังต่อไปนี้</w:t>
      </w:r>
    </w:p>
    <w:p w14:paraId="22724611" w14:textId="05770A15" w:rsidR="008540F2" w:rsidRPr="00C06393" w:rsidRDefault="008540F2" w:rsidP="008540F2">
      <w:pPr>
        <w:spacing w:line="20" w:lineRule="atLeast"/>
        <w:ind w:firstLine="1440"/>
        <w:rPr>
          <w:cs/>
        </w:rPr>
      </w:pPr>
      <w:r w:rsidRPr="00C06393">
        <w:rPr>
          <w:cs/>
        </w:rPr>
        <w:t>(๑) กำจัดมูลฝอยโดยวิธีหนึ่งวิธีใดตามที่กำหนดในเทศบัญญัติ/ข้อบัญญัตินี้ โดยให้ศึกษา</w:t>
      </w:r>
      <w:r w:rsidR="00FD1005" w:rsidRPr="00C06393">
        <w:rPr>
          <w:cs/>
        </w:rPr>
        <w:br/>
      </w:r>
      <w:r w:rsidRPr="00C06393">
        <w:rPr>
          <w:cs/>
        </w:rPr>
        <w:t>ความเหมาะสมและความเป็นไปได้ก่อนทำการก่อสร้างระบบกำจัดมูลฝอย และมีมาตรการควบคุมกำกับ</w:t>
      </w:r>
      <w:r w:rsidR="00FD1005" w:rsidRPr="00C06393">
        <w:rPr>
          <w:cs/>
        </w:rPr>
        <w:br/>
      </w:r>
      <w:r w:rsidRPr="00C06393">
        <w:rPr>
          <w:cs/>
        </w:rPr>
        <w:t>การดำเนินงานกำจัดมูลฝอยในแต่ละวิธีให้เป็นไปตามสุขลักษณะการจัดการมูลฝอยเพื่อป้องกันไม่ให้ส่งผลกระทบต่อสุขภาพของประชาชนและสิ่งแวดล้อม</w:t>
      </w:r>
    </w:p>
    <w:p w14:paraId="168F5314" w14:textId="4028D5C7" w:rsidR="003511D5" w:rsidRPr="00C06393" w:rsidRDefault="008540F2" w:rsidP="00C06393">
      <w:pPr>
        <w:spacing w:line="20" w:lineRule="atLeast"/>
        <w:ind w:firstLine="1440"/>
      </w:pPr>
      <w:r w:rsidRPr="00C06393">
        <w:rPr>
          <w:cs/>
        </w:rPr>
        <w:t>(๒) ไม่นำสิ่งของที่ไม่ใช้แล้วหรือของเสียทั้งหมดที่เกิดขึ้นจากการประกอบกิจการโรงงาน ของเสียจากวัตถุดิบ ของเสียที่เกิดขึ้นในกระบวนการผลิต ของเสียที่เป็นผลิตภัณฑ์เสื่อมคุณภาพ และของเสียอันตรายตามกฎหมายว่าด้วยโรงงาน มูลฝอยติดเชื้อ และมูลฝอยที่เป็นพิษหรืออันตรายจากชุมชนมากำจัดร่วมกับมูลฝอย</w:t>
      </w:r>
      <w:r w:rsidR="005E0F76" w:rsidRPr="00C06393">
        <w:rPr>
          <w:cs/>
        </w:rPr>
        <w:t xml:space="preserve">    </w:t>
      </w:r>
      <w:r w:rsidRPr="00C06393">
        <w:rPr>
          <w:cs/>
        </w:rPr>
        <w:t>ตามเทศบัญญัติ/ข้อบัญญัตินี้</w:t>
      </w:r>
    </w:p>
    <w:p w14:paraId="7951804A" w14:textId="598355A6" w:rsidR="00A9689D" w:rsidRPr="00C06393" w:rsidRDefault="00A54C23" w:rsidP="003511D5">
      <w:pPr>
        <w:ind w:firstLine="1440"/>
        <w:rPr>
          <w:cs/>
        </w:rPr>
      </w:pPr>
      <w:r w:rsidRPr="00C06393">
        <w:rPr>
          <w:rFonts w:hint="cs"/>
          <w:spacing w:val="-2"/>
          <w:cs/>
        </w:rPr>
        <w:t>ข้อ 26</w:t>
      </w:r>
      <w:r w:rsidRPr="00C06393">
        <w:rPr>
          <w:cs/>
        </w:rPr>
        <w:t xml:space="preserve"> </w:t>
      </w:r>
      <w:r w:rsidR="003973F8" w:rsidRPr="00C06393">
        <w:rPr>
          <w:cs/>
        </w:rPr>
        <w:t xml:space="preserve">การกำจัดมูลฝอย </w:t>
      </w:r>
      <w:r w:rsidR="006464EE" w:rsidRPr="00C06393">
        <w:rPr>
          <w:cs/>
        </w:rPr>
        <w:t>ให้มีระบบคัดแยกมูลฝอยที่เป็นพิษหรืออันตรายและมูลฝอยพลาสติกเพื่อนำไปกำจัดตามหลักวิชาการ หรือจัดให้มีระบบบดย่อยมูลฝอยพลาสติกให้เป็นชิ้นเล็กก่อนนำไปกำจัดโดยให้ดำเนินการวิธีการหนึ่งหรือวิธีการใดตามกฎกระทรวงเกี่ยวกับการจัดการมูลฝอยตามกฎหมายว่าด้วย</w:t>
      </w:r>
      <w:r w:rsidR="003511D5" w:rsidRPr="00C06393">
        <w:rPr>
          <w:cs/>
        </w:rPr>
        <w:br/>
      </w:r>
      <w:r w:rsidR="006464EE" w:rsidRPr="00C06393">
        <w:rPr>
          <w:cs/>
        </w:rPr>
        <w:t>การสาธารณสุข ดังนี้</w:t>
      </w:r>
    </w:p>
    <w:p w14:paraId="65B6429E" w14:textId="77777777" w:rsidR="008540F2" w:rsidRPr="00C06393" w:rsidRDefault="008540F2" w:rsidP="008540F2">
      <w:pPr>
        <w:ind w:firstLine="1440"/>
        <w:rPr>
          <w:cs/>
        </w:rPr>
      </w:pPr>
      <w:r w:rsidRPr="00C06393">
        <w:rPr>
          <w:cs/>
        </w:rPr>
        <w:t>(๑) การฝังกลบอย่างถูกหลักสุขาภิบาล</w:t>
      </w:r>
    </w:p>
    <w:p w14:paraId="1C2692FF" w14:textId="77777777" w:rsidR="008540F2" w:rsidRPr="00C06393" w:rsidRDefault="008540F2" w:rsidP="008540F2">
      <w:pPr>
        <w:ind w:firstLine="1440"/>
        <w:rPr>
          <w:cs/>
        </w:rPr>
      </w:pPr>
      <w:r w:rsidRPr="00C06393">
        <w:rPr>
          <w:cs/>
        </w:rPr>
        <w:t>(๒) การหมักทำปุ๋ยหรือก๊าซชีวภาพ</w:t>
      </w:r>
    </w:p>
    <w:p w14:paraId="0EE2142F" w14:textId="77777777" w:rsidR="008540F2" w:rsidRPr="00C06393" w:rsidRDefault="008540F2" w:rsidP="008540F2">
      <w:pPr>
        <w:ind w:firstLine="1440"/>
      </w:pPr>
      <w:r w:rsidRPr="00C06393">
        <w:rPr>
          <w:cs/>
        </w:rPr>
        <w:t>(๓) การกำจัดด้วยพลังงานความร้อน</w:t>
      </w:r>
    </w:p>
    <w:p w14:paraId="02F1007C" w14:textId="77777777" w:rsidR="006464EE" w:rsidRPr="00C06393" w:rsidRDefault="003973F8" w:rsidP="003973F8">
      <w:pPr>
        <w:ind w:firstLine="1440"/>
      </w:pPr>
      <w:r w:rsidRPr="00C06393">
        <w:rPr>
          <w:cs/>
        </w:rPr>
        <w:t>(๔) การแปรสภาพเป็นเชื้อเพลิง</w:t>
      </w:r>
    </w:p>
    <w:p w14:paraId="122D16DC" w14:textId="77D25DE9" w:rsidR="008540F2" w:rsidRPr="00C06393" w:rsidRDefault="003973F8" w:rsidP="003973F8">
      <w:pPr>
        <w:ind w:firstLine="1440"/>
        <w:rPr>
          <w:cs/>
        </w:rPr>
      </w:pPr>
      <w:r w:rsidRPr="00C06393">
        <w:rPr>
          <w:cs/>
        </w:rPr>
        <w:t>(5) การแปรสภาพเป็นพลังงานไฟฟ้า</w:t>
      </w:r>
    </w:p>
    <w:p w14:paraId="66D2A9D8" w14:textId="5EC93621" w:rsidR="008540F2" w:rsidRPr="00C06393" w:rsidRDefault="008540F2" w:rsidP="008540F2">
      <w:pPr>
        <w:ind w:firstLine="1440"/>
        <w:rPr>
          <w:cs/>
        </w:rPr>
      </w:pPr>
      <w:r w:rsidRPr="00C06393">
        <w:rPr>
          <w:cs/>
        </w:rPr>
        <w:t>(</w:t>
      </w:r>
      <w:r w:rsidR="006464EE" w:rsidRPr="00C06393">
        <w:rPr>
          <w:cs/>
        </w:rPr>
        <w:t>6</w:t>
      </w:r>
      <w:r w:rsidRPr="00C06393">
        <w:rPr>
          <w:cs/>
        </w:rPr>
        <w:t>) วิธีอื่นตามที่กระทรวงมหาดไทยกำหนด หรือคณะกรรมการจังหวัดให้คำแนะนำ</w:t>
      </w:r>
    </w:p>
    <w:p w14:paraId="238191CF" w14:textId="3EC9EB14" w:rsidR="006464EE" w:rsidRPr="00C06393" w:rsidRDefault="006464EE" w:rsidP="008540F2">
      <w:pPr>
        <w:tabs>
          <w:tab w:val="left" w:pos="1134"/>
          <w:tab w:val="left" w:pos="1428"/>
        </w:tabs>
        <w:spacing w:line="20" w:lineRule="atLeast"/>
        <w:ind w:firstLine="1440"/>
      </w:pPr>
      <w:r w:rsidRPr="00C06393">
        <w:rPr>
          <w:cs/>
        </w:rPr>
        <w:t>การกำจัดมูลฝอยข้ามเขตไปในเขตองค์กรปกครองส่วนท้องถิ่นอื่น ต้องได้รับความเห็นชอบจากองค์กรปกครองส่วนท้องถิ่นอื่นนั้นด้วย</w:t>
      </w:r>
    </w:p>
    <w:p w14:paraId="634C3422" w14:textId="114F83C3" w:rsidR="006464EE" w:rsidRDefault="006464EE" w:rsidP="008540F2">
      <w:pPr>
        <w:tabs>
          <w:tab w:val="left" w:pos="1134"/>
          <w:tab w:val="left" w:pos="1428"/>
        </w:tabs>
        <w:spacing w:line="20" w:lineRule="atLeast"/>
        <w:ind w:firstLine="1440"/>
      </w:pPr>
      <w:r w:rsidRPr="00C06393">
        <w:rPr>
          <w:cs/>
        </w:rPr>
        <w:t>การกำจัดมูลฝอยข้ามเขตจังหวัด ให้เสนอคณะกรรมการ</w:t>
      </w:r>
      <w:r w:rsidR="00286799" w:rsidRPr="00C06393">
        <w:rPr>
          <w:rFonts w:hint="cs"/>
          <w:cs/>
        </w:rPr>
        <w:t>ในระดับ</w:t>
      </w:r>
      <w:r w:rsidRPr="00C06393">
        <w:rPr>
          <w:cs/>
        </w:rPr>
        <w:t>จังหวัดของพื้นที่ที่เป็นที่ตั้งของสถานที่กำจัดมูลฝอยให้ความเห็นชอบก่อนดำเนินการ</w:t>
      </w:r>
    </w:p>
    <w:p w14:paraId="11C190D7" w14:textId="77777777" w:rsidR="00C06393" w:rsidRDefault="00C06393" w:rsidP="008540F2">
      <w:pPr>
        <w:tabs>
          <w:tab w:val="left" w:pos="1134"/>
          <w:tab w:val="left" w:pos="1428"/>
        </w:tabs>
        <w:spacing w:line="20" w:lineRule="atLeast"/>
        <w:ind w:firstLine="1440"/>
      </w:pPr>
    </w:p>
    <w:p w14:paraId="6F52A145" w14:textId="77777777" w:rsidR="00C06393" w:rsidRPr="00C06393" w:rsidRDefault="00C06393" w:rsidP="008540F2">
      <w:pPr>
        <w:tabs>
          <w:tab w:val="left" w:pos="1134"/>
          <w:tab w:val="left" w:pos="1428"/>
        </w:tabs>
        <w:spacing w:line="20" w:lineRule="atLeast"/>
        <w:ind w:firstLine="1440"/>
      </w:pPr>
    </w:p>
    <w:p w14:paraId="7E22990A" w14:textId="0AABC00C" w:rsidR="003D67B0" w:rsidRPr="00C06393" w:rsidRDefault="00A54C23" w:rsidP="00C06393">
      <w:pPr>
        <w:tabs>
          <w:tab w:val="left" w:pos="1134"/>
          <w:tab w:val="left" w:pos="1428"/>
        </w:tabs>
        <w:spacing w:line="20" w:lineRule="atLeast"/>
        <w:ind w:firstLine="1440"/>
      </w:pPr>
      <w:r w:rsidRPr="00C06393">
        <w:rPr>
          <w:rFonts w:hint="cs"/>
          <w:spacing w:val="-2"/>
          <w:cs/>
        </w:rPr>
        <w:lastRenderedPageBreak/>
        <w:t>ข้อ 27</w:t>
      </w:r>
      <w:r w:rsidRPr="00C06393">
        <w:rPr>
          <w:cs/>
        </w:rPr>
        <w:t xml:space="preserve"> </w:t>
      </w:r>
      <w:r w:rsidR="008540F2" w:rsidRPr="00C06393">
        <w:rPr>
          <w:cs/>
        </w:rPr>
        <w:t>การดำเนินการกำจัดมูลฝอยตาม</w:t>
      </w:r>
      <w:r w:rsidR="00E22636" w:rsidRPr="00C06393">
        <w:rPr>
          <w:rFonts w:hint="cs"/>
          <w:spacing w:val="-2"/>
          <w:cs/>
        </w:rPr>
        <w:t xml:space="preserve"> ข้อ 26</w:t>
      </w:r>
      <w:r w:rsidR="00E22636" w:rsidRPr="00C06393">
        <w:rPr>
          <w:cs/>
        </w:rPr>
        <w:t xml:space="preserve"> </w:t>
      </w:r>
      <w:r w:rsidR="008540F2" w:rsidRPr="00C06393">
        <w:rPr>
          <w:cs/>
        </w:rPr>
        <w:t xml:space="preserve"> ให้เป็นไปตามหลักเกณฑ์ที่กำหนดไว้กฎกระทรวงซึ่งออกตามกฎหมายว่าด้วยการสาธารณสุขและกฎหมายอื่นที่เกี่ยวข้อง </w:t>
      </w:r>
    </w:p>
    <w:p w14:paraId="4492E8B3" w14:textId="77777777" w:rsidR="003973F8" w:rsidRPr="00C06393" w:rsidRDefault="008540F2" w:rsidP="003973F8">
      <w:pPr>
        <w:pStyle w:val="4"/>
        <w:spacing w:before="120"/>
        <w:rPr>
          <w:cs/>
        </w:rPr>
      </w:pPr>
      <w:r w:rsidRPr="00C06393">
        <w:rPr>
          <w:cs/>
        </w:rPr>
        <w:t>หมวด ๓</w:t>
      </w:r>
      <w:r w:rsidR="0095074D" w:rsidRPr="00C06393">
        <w:rPr>
          <w:cs/>
        </w:rPr>
        <w:br/>
      </w:r>
      <w:r w:rsidR="003973F8" w:rsidRPr="00C06393">
        <w:rPr>
          <w:cs/>
        </w:rPr>
        <w:t>การจ้าง การร่วมดำเนินการหรือการมอบหมาย และการร่วมลงทุนให้เก็บ ขน หรือกำจัดมูลฝอย</w:t>
      </w:r>
    </w:p>
    <w:p w14:paraId="0C82F423" w14:textId="52F5F46B" w:rsidR="008540F2" w:rsidRPr="00C06393" w:rsidRDefault="008540F2" w:rsidP="003973F8">
      <w:pPr>
        <w:pStyle w:val="4"/>
        <w:spacing w:before="120"/>
        <w:rPr>
          <w:rFonts w:eastAsia="SimSun"/>
          <w:u w:val="thick"/>
          <w:cs/>
          <w:lang w:eastAsia="zh-CN"/>
        </w:rPr>
      </w:pPr>
      <w:r w:rsidRPr="00C06393">
        <w:rPr>
          <w:rFonts w:eastAsia="SimSun"/>
          <w:u w:val="thick"/>
          <w:cs/>
          <w:lang w:eastAsia="zh-CN"/>
        </w:rPr>
        <w:tab/>
      </w:r>
      <w:r w:rsidR="00EB1AD6" w:rsidRPr="00C06393">
        <w:rPr>
          <w:rFonts w:eastAsia="SimSun"/>
          <w:u w:val="thick"/>
          <w:cs/>
          <w:lang w:eastAsia="zh-CN"/>
        </w:rPr>
        <w:tab/>
      </w:r>
      <w:r w:rsidR="00EB1AD6" w:rsidRPr="00C06393">
        <w:rPr>
          <w:rFonts w:eastAsia="SimSun"/>
          <w:u w:val="thick"/>
          <w:cs/>
          <w:lang w:eastAsia="zh-CN"/>
        </w:rPr>
        <w:tab/>
      </w:r>
      <w:r w:rsidR="00EB1AD6" w:rsidRPr="00C06393">
        <w:rPr>
          <w:rFonts w:eastAsia="SimSun"/>
          <w:u w:val="thick"/>
          <w:cs/>
          <w:lang w:eastAsia="zh-CN"/>
        </w:rPr>
        <w:tab/>
      </w:r>
      <w:r w:rsidR="00EB1AD6" w:rsidRPr="00C06393">
        <w:rPr>
          <w:rFonts w:eastAsia="SimSun"/>
          <w:u w:val="thick"/>
          <w:cs/>
          <w:lang w:eastAsia="zh-CN"/>
        </w:rPr>
        <w:tab/>
      </w:r>
      <w:r w:rsidRPr="00C06393">
        <w:rPr>
          <w:rFonts w:eastAsia="SimSun"/>
          <w:u w:val="thick"/>
          <w:cs/>
          <w:lang w:eastAsia="zh-CN"/>
        </w:rPr>
        <w:tab/>
      </w:r>
    </w:p>
    <w:p w14:paraId="16DC9A64" w14:textId="77777777" w:rsidR="008540F2" w:rsidRPr="00C06393" w:rsidRDefault="008540F2" w:rsidP="008540F2">
      <w:pPr>
        <w:spacing w:line="20" w:lineRule="atLeast"/>
        <w:rPr>
          <w:cs/>
        </w:rPr>
      </w:pPr>
    </w:p>
    <w:p w14:paraId="5DC9F649" w14:textId="00A6E5CD" w:rsidR="00687A39" w:rsidRPr="00C06393" w:rsidRDefault="00A54C23" w:rsidP="00687A39">
      <w:pPr>
        <w:ind w:firstLine="1440"/>
        <w:rPr>
          <w:strike/>
        </w:rPr>
      </w:pPr>
      <w:r w:rsidRPr="00C06393">
        <w:rPr>
          <w:rFonts w:hint="cs"/>
          <w:spacing w:val="-2"/>
          <w:cs/>
        </w:rPr>
        <w:t>ข้อ 28</w:t>
      </w:r>
      <w:r w:rsidRPr="00C06393">
        <w:rPr>
          <w:cs/>
        </w:rPr>
        <w:t xml:space="preserve"> </w:t>
      </w:r>
      <w:r w:rsidR="008540F2" w:rsidRPr="00C06393">
        <w:rPr>
          <w:cs/>
        </w:rPr>
        <w:t>การมอบหมายให้เก็บ ขน หรือกำจัดมูลฝอยให้เป็นไปตามที่กำหนดไว้ตาม</w:t>
      </w:r>
      <w:r w:rsidR="00687A39" w:rsidRPr="00C06393">
        <w:rPr>
          <w:cs/>
        </w:rPr>
        <w:t>กฎหมายว่าด้วยการรักษาความสะอาดและความเป็นระเบียบเรียบร้อยของบ้านเมือง</w:t>
      </w:r>
    </w:p>
    <w:p w14:paraId="7931B76F" w14:textId="27FA29B6" w:rsidR="00207265" w:rsidRPr="00C06393" w:rsidRDefault="00207265" w:rsidP="008540F2">
      <w:pPr>
        <w:ind w:firstLine="1440"/>
        <w:rPr>
          <w:cs/>
        </w:rPr>
      </w:pPr>
    </w:p>
    <w:p w14:paraId="596C9003" w14:textId="6CC041EC" w:rsidR="008540F2" w:rsidRPr="00C06393" w:rsidRDefault="008540F2" w:rsidP="00657F60">
      <w:pPr>
        <w:pStyle w:val="4"/>
        <w:rPr>
          <w:cs/>
        </w:rPr>
      </w:pPr>
      <w:r w:rsidRPr="00C06393">
        <w:rPr>
          <w:cs/>
        </w:rPr>
        <w:t>หมวด ๔</w:t>
      </w:r>
      <w:r w:rsidR="0095074D" w:rsidRPr="00C06393">
        <w:rPr>
          <w:cs/>
        </w:rPr>
        <w:br/>
      </w:r>
      <w:r w:rsidRPr="00C06393">
        <w:rPr>
          <w:cs/>
        </w:rPr>
        <w:t>การดำเนินการ ใช้ และหาประโยชน์</w:t>
      </w:r>
    </w:p>
    <w:p w14:paraId="34DDA4CC" w14:textId="1C1778A0" w:rsidR="008540F2" w:rsidRPr="00C06393" w:rsidRDefault="008540F2" w:rsidP="008540F2">
      <w:pPr>
        <w:jc w:val="center"/>
        <w:rPr>
          <w:rFonts w:eastAsia="SimSun"/>
          <w:u w:val="thick"/>
          <w:cs/>
          <w:lang w:eastAsia="zh-CN"/>
        </w:rPr>
      </w:pPr>
      <w:r w:rsidRPr="00C06393">
        <w:rPr>
          <w:rFonts w:eastAsia="SimSun"/>
          <w:u w:val="thick"/>
          <w:cs/>
          <w:lang w:eastAsia="zh-CN"/>
        </w:rPr>
        <w:tab/>
      </w:r>
      <w:r w:rsidR="00EB1AD6" w:rsidRPr="00C06393">
        <w:rPr>
          <w:rFonts w:eastAsia="SimSun"/>
          <w:u w:val="thick"/>
          <w:cs/>
          <w:lang w:eastAsia="zh-CN"/>
        </w:rPr>
        <w:tab/>
      </w:r>
      <w:r w:rsidR="00EB1AD6" w:rsidRPr="00C06393">
        <w:rPr>
          <w:rFonts w:eastAsia="SimSun"/>
          <w:u w:val="thick"/>
          <w:cs/>
          <w:lang w:eastAsia="zh-CN"/>
        </w:rPr>
        <w:tab/>
      </w:r>
      <w:r w:rsidR="00EB1AD6" w:rsidRPr="00C06393">
        <w:rPr>
          <w:rFonts w:eastAsia="SimSun"/>
          <w:u w:val="thick"/>
          <w:cs/>
          <w:lang w:eastAsia="zh-CN"/>
        </w:rPr>
        <w:tab/>
      </w:r>
      <w:r w:rsidR="00EB1AD6" w:rsidRPr="00C06393">
        <w:rPr>
          <w:rFonts w:eastAsia="SimSun"/>
          <w:u w:val="thick"/>
          <w:cs/>
          <w:lang w:eastAsia="zh-CN"/>
        </w:rPr>
        <w:tab/>
      </w:r>
      <w:r w:rsidRPr="00C06393">
        <w:rPr>
          <w:rFonts w:eastAsia="SimSun"/>
          <w:u w:val="thick"/>
          <w:cs/>
          <w:lang w:eastAsia="zh-CN"/>
        </w:rPr>
        <w:tab/>
      </w:r>
    </w:p>
    <w:p w14:paraId="3607FA8E" w14:textId="77777777" w:rsidR="008540F2" w:rsidRPr="00C06393" w:rsidRDefault="008540F2" w:rsidP="008540F2">
      <w:pPr>
        <w:spacing w:line="20" w:lineRule="atLeast"/>
        <w:rPr>
          <w:cs/>
        </w:rPr>
      </w:pPr>
    </w:p>
    <w:p w14:paraId="6B23E842" w14:textId="1DCA9CBA" w:rsidR="008540F2" w:rsidRPr="00C06393" w:rsidRDefault="00A54C23" w:rsidP="008540F2">
      <w:pPr>
        <w:ind w:firstLine="1440"/>
      </w:pPr>
      <w:r w:rsidRPr="00C06393">
        <w:rPr>
          <w:rFonts w:hint="cs"/>
          <w:spacing w:val="-4"/>
          <w:cs/>
        </w:rPr>
        <w:t>ข้อ 29</w:t>
      </w:r>
      <w:r w:rsidRPr="00C06393">
        <w:rPr>
          <w:spacing w:val="-4"/>
          <w:cs/>
        </w:rPr>
        <w:t xml:space="preserve"> </w:t>
      </w:r>
      <w:r w:rsidR="008540F2" w:rsidRPr="00C06393">
        <w:rPr>
          <w:spacing w:val="-4"/>
          <w:cs/>
        </w:rPr>
        <w:t>การดำเนินการ ใช้ และหาประโยชน์ให้เป็นไปตามที่กำหนดไว้ตาม</w:t>
      </w:r>
      <w:r w:rsidR="00687A39" w:rsidRPr="00C06393">
        <w:rPr>
          <w:spacing w:val="-4"/>
          <w:cs/>
        </w:rPr>
        <w:t>กฎหมายว่าด้วย</w:t>
      </w:r>
      <w:r w:rsidR="003511D5" w:rsidRPr="00C06393">
        <w:rPr>
          <w:spacing w:val="-4"/>
          <w:cs/>
        </w:rPr>
        <w:br/>
      </w:r>
      <w:r w:rsidR="00687A39" w:rsidRPr="00C06393">
        <w:rPr>
          <w:cs/>
        </w:rPr>
        <w:t>การรักษาความสะอาดและความเป็นระเบียบเรียบร้อยของบ้านเมือง</w:t>
      </w:r>
    </w:p>
    <w:p w14:paraId="64E84980" w14:textId="77777777" w:rsidR="00394BF5" w:rsidRPr="00C06393" w:rsidRDefault="00394BF5" w:rsidP="008540F2">
      <w:pPr>
        <w:ind w:firstLine="1440"/>
        <w:rPr>
          <w:strike/>
        </w:rPr>
      </w:pPr>
    </w:p>
    <w:p w14:paraId="577D5663" w14:textId="54931A7B" w:rsidR="008540F2" w:rsidRPr="00C06393" w:rsidRDefault="008540F2" w:rsidP="00657F60">
      <w:pPr>
        <w:pStyle w:val="4"/>
        <w:rPr>
          <w:cs/>
        </w:rPr>
      </w:pPr>
      <w:r w:rsidRPr="00C06393">
        <w:rPr>
          <w:cs/>
        </w:rPr>
        <w:t>หมวด ๕</w:t>
      </w:r>
      <w:r w:rsidR="0095074D" w:rsidRPr="00C06393">
        <w:rPr>
          <w:cs/>
        </w:rPr>
        <w:br/>
      </w:r>
      <w:r w:rsidRPr="00C06393">
        <w:rPr>
          <w:cs/>
        </w:rPr>
        <w:t>ใบอนุญาต</w:t>
      </w:r>
    </w:p>
    <w:p w14:paraId="7E67F598" w14:textId="51CECA0C" w:rsidR="008540F2" w:rsidRPr="00C06393" w:rsidRDefault="008540F2" w:rsidP="008540F2">
      <w:pPr>
        <w:jc w:val="center"/>
        <w:rPr>
          <w:rFonts w:eastAsia="SimSun"/>
          <w:u w:val="thick"/>
          <w:cs/>
          <w:lang w:eastAsia="zh-CN"/>
        </w:rPr>
      </w:pPr>
      <w:r w:rsidRPr="00C06393">
        <w:rPr>
          <w:rFonts w:eastAsia="SimSun"/>
          <w:u w:val="thick"/>
          <w:cs/>
          <w:lang w:eastAsia="zh-CN"/>
        </w:rPr>
        <w:tab/>
      </w:r>
      <w:r w:rsidR="000B5FA0" w:rsidRPr="00C06393">
        <w:rPr>
          <w:rFonts w:eastAsia="SimSun"/>
          <w:u w:val="thick"/>
          <w:cs/>
          <w:lang w:eastAsia="zh-CN"/>
        </w:rPr>
        <w:tab/>
      </w:r>
      <w:r w:rsidR="000B5FA0" w:rsidRPr="00C06393">
        <w:rPr>
          <w:rFonts w:eastAsia="SimSun"/>
          <w:u w:val="thick"/>
          <w:cs/>
          <w:lang w:eastAsia="zh-CN"/>
        </w:rPr>
        <w:tab/>
      </w:r>
      <w:r w:rsidR="000B5FA0" w:rsidRPr="00C06393">
        <w:rPr>
          <w:rFonts w:eastAsia="SimSun"/>
          <w:u w:val="thick"/>
          <w:cs/>
          <w:lang w:eastAsia="zh-CN"/>
        </w:rPr>
        <w:tab/>
      </w:r>
      <w:r w:rsidR="000B5FA0" w:rsidRPr="00C06393">
        <w:rPr>
          <w:rFonts w:eastAsia="SimSun"/>
          <w:u w:val="thick"/>
          <w:cs/>
          <w:lang w:eastAsia="zh-CN"/>
        </w:rPr>
        <w:tab/>
      </w:r>
      <w:r w:rsidRPr="00C06393">
        <w:rPr>
          <w:rFonts w:eastAsia="SimSun"/>
          <w:u w:val="thick"/>
          <w:cs/>
          <w:lang w:eastAsia="zh-CN"/>
        </w:rPr>
        <w:tab/>
      </w:r>
    </w:p>
    <w:p w14:paraId="7545BC0E" w14:textId="77777777" w:rsidR="008540F2" w:rsidRPr="00C06393" w:rsidRDefault="008540F2" w:rsidP="008540F2">
      <w:pPr>
        <w:rPr>
          <w:cs/>
        </w:rPr>
      </w:pPr>
    </w:p>
    <w:p w14:paraId="0F4C5E66" w14:textId="00EB4858" w:rsidR="008540F2" w:rsidRPr="00C06393" w:rsidRDefault="00A54C23" w:rsidP="008540F2">
      <w:pPr>
        <w:ind w:firstLine="1440"/>
        <w:rPr>
          <w:cs/>
        </w:rPr>
      </w:pPr>
      <w:r w:rsidRPr="00C06393">
        <w:rPr>
          <w:rFonts w:hint="cs"/>
          <w:spacing w:val="-2"/>
          <w:cs/>
        </w:rPr>
        <w:t>ข้อ 30</w:t>
      </w:r>
      <w:r w:rsidRPr="00C06393">
        <w:rPr>
          <w:cs/>
        </w:rPr>
        <w:t xml:space="preserve"> </w:t>
      </w:r>
      <w:r w:rsidR="008540F2" w:rsidRPr="00C06393">
        <w:rPr>
          <w:cs/>
        </w:rPr>
        <w:t>ผู้ใดประสงค์จะดำเนินกิจการรับทำการเก็บ ขน กำจัด หรือหาประโยชน์จากการจัดการมูลฝอยทั่วไปโดยทำเป็นธุรกิจหรือโดยได้รับประโยชน์ตอบแทนด้วยการคิดค่าบริการต้องได้รับใบอนุญาตจาก</w:t>
      </w:r>
      <w:r w:rsidR="00CF51DA" w:rsidRPr="00C06393">
        <w:rPr>
          <w:cs/>
        </w:rPr>
        <w:t xml:space="preserve">    </w:t>
      </w:r>
      <w:r w:rsidR="008540F2" w:rsidRPr="00C06393">
        <w:rPr>
          <w:cs/>
        </w:rPr>
        <w:t>เจ้าพนักงานท้องถิ่น</w:t>
      </w:r>
      <w:r w:rsidR="008540F2" w:rsidRPr="00C06393">
        <w:t>  </w:t>
      </w:r>
    </w:p>
    <w:p w14:paraId="7FCE2586" w14:textId="77777777" w:rsidR="008540F2" w:rsidRPr="00C06393" w:rsidRDefault="008540F2" w:rsidP="008540F2">
      <w:pPr>
        <w:ind w:firstLine="1440"/>
        <w:rPr>
          <w:cs/>
        </w:rPr>
      </w:pPr>
      <w:r w:rsidRPr="00C06393">
        <w:rPr>
          <w:cs/>
        </w:rPr>
        <w:t>ใบอนุญาตที่ออกให้ตามวรรคหนึ่งให้มีอายุดังต่อไปนี้</w:t>
      </w:r>
    </w:p>
    <w:p w14:paraId="228287E8" w14:textId="77777777" w:rsidR="008540F2" w:rsidRPr="00C06393" w:rsidRDefault="008540F2" w:rsidP="008540F2">
      <w:pPr>
        <w:ind w:firstLine="1440"/>
        <w:rPr>
          <w:cs/>
        </w:rPr>
      </w:pPr>
      <w:r w:rsidRPr="00C06393">
        <w:rPr>
          <w:cs/>
        </w:rPr>
        <w:t>(๑) ใบอนุญาตการรับทำการเก็บและขนมูลฝอยให้มีอายุหนึ่งปีนับแต่วันที่ออกใบอนุญาต</w:t>
      </w:r>
    </w:p>
    <w:p w14:paraId="04A49D6F" w14:textId="7B310697" w:rsidR="008540F2" w:rsidRPr="00C06393" w:rsidRDefault="008540F2" w:rsidP="008540F2">
      <w:pPr>
        <w:ind w:firstLine="1440"/>
      </w:pPr>
      <w:r w:rsidRPr="00C06393">
        <w:rPr>
          <w:cs/>
        </w:rPr>
        <w:t>(๒) ใบอนุญาตการกำจัดมูลฝอยให้มีอายุห้าปีนับแต่วันที่ออกใบอนุญาต</w:t>
      </w:r>
    </w:p>
    <w:p w14:paraId="3A38701C" w14:textId="77777777" w:rsidR="008540F2" w:rsidRPr="00C06393" w:rsidRDefault="008540F2" w:rsidP="008540F2">
      <w:pPr>
        <w:ind w:firstLine="1440"/>
        <w:rPr>
          <w:spacing w:val="-6"/>
          <w:cs/>
        </w:rPr>
      </w:pPr>
      <w:r w:rsidRPr="00C06393">
        <w:rPr>
          <w:spacing w:val="-6"/>
          <w:cs/>
        </w:rPr>
        <w:t>(๓) ใบอนุญาตการหาประโยชน์จากการจัดการมูลฝอยให้มีอายุห้าปีนับแต่วันที่ออกใบอนุญาต</w:t>
      </w:r>
    </w:p>
    <w:p w14:paraId="2231B246" w14:textId="77777777" w:rsidR="008540F2" w:rsidRPr="00C06393" w:rsidRDefault="008540F2" w:rsidP="008540F2">
      <w:pPr>
        <w:ind w:firstLine="1440"/>
        <w:rPr>
          <w:spacing w:val="-10"/>
          <w:cs/>
        </w:rPr>
      </w:pPr>
      <w:r w:rsidRPr="00C06393">
        <w:rPr>
          <w:spacing w:val="-10"/>
          <w:cs/>
        </w:rPr>
        <w:t>ผู้ใดได้รับใบอนุญาตตามวรรคหนึ่งแล้ว ให้ถือว่าได้รับอนุญาตตามกฎหมายว่าด้วยการสาธารณสุขแล้ว</w:t>
      </w:r>
    </w:p>
    <w:p w14:paraId="391ABF8A" w14:textId="6DDD6FE3" w:rsidR="00EB1AD6" w:rsidRPr="00C06393" w:rsidRDefault="00A54C23" w:rsidP="00EB1AD6">
      <w:pPr>
        <w:ind w:firstLine="1440"/>
        <w:rPr>
          <w:i/>
          <w:iCs/>
          <w:cs/>
        </w:rPr>
      </w:pPr>
      <w:r w:rsidRPr="00C06393">
        <w:rPr>
          <w:rFonts w:hint="cs"/>
          <w:spacing w:val="-2"/>
          <w:cs/>
        </w:rPr>
        <w:t>ข้อ 31</w:t>
      </w:r>
      <w:r w:rsidRPr="00C06393">
        <w:rPr>
          <w:cs/>
        </w:rPr>
        <w:t xml:space="preserve"> </w:t>
      </w:r>
      <w:r w:rsidR="008540F2" w:rsidRPr="00C06393">
        <w:rPr>
          <w:cs/>
        </w:rPr>
        <w:t xml:space="preserve">ผู้ใดประสงค์จะขอรับใบอนุญาตตาม </w:t>
      </w:r>
      <w:r w:rsidR="00E22636" w:rsidRPr="00C06393">
        <w:rPr>
          <w:rFonts w:hint="cs"/>
          <w:spacing w:val="-2"/>
          <w:cs/>
        </w:rPr>
        <w:t>ข้อ 30</w:t>
      </w:r>
      <w:r w:rsidR="00E22636" w:rsidRPr="00C06393">
        <w:rPr>
          <w:cs/>
        </w:rPr>
        <w:t xml:space="preserve"> </w:t>
      </w:r>
      <w:r w:rsidR="008540F2" w:rsidRPr="00C06393">
        <w:rPr>
          <w:cs/>
        </w:rPr>
        <w:t xml:space="preserve">ให้ยื่นคำขอรับใบอนุญาตตามแบบที่กำหนดไว้ท้ายเทศบัญญัติ/ข้อบัญญัตินี้ พร้อมกับแสดงเอกสารและหลักฐานดังต่อไปนี้ </w:t>
      </w:r>
    </w:p>
    <w:p w14:paraId="3C2A9C72" w14:textId="77777777" w:rsidR="008540F2" w:rsidRPr="00C06393" w:rsidRDefault="008540F2" w:rsidP="008540F2">
      <w:pPr>
        <w:ind w:firstLine="1440"/>
        <w:rPr>
          <w:cs/>
        </w:rPr>
      </w:pPr>
      <w:r w:rsidRPr="00C06393">
        <w:rPr>
          <w:cs/>
        </w:rPr>
        <w:t>(๑) บัตรประจำตัวประชาชน</w:t>
      </w:r>
    </w:p>
    <w:p w14:paraId="49C0854C" w14:textId="6374D0D5" w:rsidR="008540F2" w:rsidRPr="00C06393" w:rsidRDefault="008540F2" w:rsidP="008540F2">
      <w:pPr>
        <w:ind w:firstLine="1440"/>
        <w:rPr>
          <w:cs/>
        </w:rPr>
      </w:pPr>
      <w:r w:rsidRPr="00C06393">
        <w:rPr>
          <w:cs/>
        </w:rPr>
        <w:t>(๒) สำเนาเอกสารสิทธิของสถานประกอบกิจการ</w:t>
      </w:r>
      <w:r w:rsidR="009B21D3" w:rsidRPr="00C06393">
        <w:rPr>
          <w:cs/>
        </w:rPr>
        <w:t xml:space="preserve"> </w:t>
      </w:r>
      <w:r w:rsidRPr="00C06393">
        <w:rPr>
          <w:cs/>
        </w:rPr>
        <w:t>(ที่ดิน/อาคาร/ยานพาหะ)</w:t>
      </w:r>
    </w:p>
    <w:p w14:paraId="79C6A42D" w14:textId="137C73DE" w:rsidR="008540F2" w:rsidRPr="00C06393" w:rsidRDefault="008540F2" w:rsidP="008540F2">
      <w:pPr>
        <w:ind w:firstLine="1440"/>
        <w:rPr>
          <w:cs/>
        </w:rPr>
      </w:pPr>
      <w:r w:rsidRPr="00C06393">
        <w:rPr>
          <w:cs/>
        </w:rPr>
        <w:t>(๓) หนังสือยินยอมรับกำจัดจากสถานประกอบกิจการกำจัดมูลฝอย</w:t>
      </w:r>
      <w:r w:rsidR="009B21D3" w:rsidRPr="00C06393">
        <w:rPr>
          <w:cs/>
        </w:rPr>
        <w:t xml:space="preserve"> </w:t>
      </w:r>
      <w:r w:rsidRPr="00C06393">
        <w:rPr>
          <w:cs/>
        </w:rPr>
        <w:t xml:space="preserve">(กรณีที่ส่งไปกำจัดที่อื่น) </w:t>
      </w:r>
    </w:p>
    <w:p w14:paraId="54953DF2" w14:textId="2875C220" w:rsidR="008540F2" w:rsidRPr="00C06393" w:rsidRDefault="008540F2" w:rsidP="008540F2">
      <w:pPr>
        <w:ind w:firstLine="1440"/>
        <w:rPr>
          <w:cs/>
        </w:rPr>
      </w:pPr>
      <w:r w:rsidRPr="00C06393">
        <w:rPr>
          <w:cs/>
        </w:rPr>
        <w:t>(๔) หนังสือให้ความเห็นชอบการประเมินผลกระทบต่อสิ่งแวดล้อม</w:t>
      </w:r>
      <w:r w:rsidR="009B21D3" w:rsidRPr="00C06393">
        <w:rPr>
          <w:cs/>
        </w:rPr>
        <w:t xml:space="preserve"> </w:t>
      </w:r>
      <w:r w:rsidRPr="00C06393">
        <w:rPr>
          <w:cs/>
        </w:rPr>
        <w:t xml:space="preserve">(กรณีที่กฎหมายกำหนด) </w:t>
      </w:r>
    </w:p>
    <w:p w14:paraId="7C764075" w14:textId="48A4FB20" w:rsidR="008540F2" w:rsidRPr="00C06393" w:rsidRDefault="008540F2" w:rsidP="008540F2">
      <w:pPr>
        <w:ind w:firstLine="1440"/>
        <w:rPr>
          <w:cs/>
        </w:rPr>
      </w:pPr>
      <w:r w:rsidRPr="00C06393">
        <w:rPr>
          <w:cs/>
        </w:rPr>
        <w:t>(๕) หลักฐานการรับฟังความคิดเห็นจากผู้มีส่วนได้เสีย</w:t>
      </w:r>
      <w:r w:rsidR="009B21D3" w:rsidRPr="00C06393">
        <w:rPr>
          <w:cs/>
        </w:rPr>
        <w:t xml:space="preserve"> </w:t>
      </w:r>
      <w:r w:rsidRPr="00C06393">
        <w:rPr>
          <w:cs/>
        </w:rPr>
        <w:t>(กรณีที่กฎหมายกำหนด)</w:t>
      </w:r>
    </w:p>
    <w:p w14:paraId="5F93B6A6" w14:textId="7C42C89F" w:rsidR="008540F2" w:rsidRPr="00C06393" w:rsidRDefault="008540F2" w:rsidP="008540F2">
      <w:pPr>
        <w:ind w:firstLine="1440"/>
      </w:pPr>
      <w:r w:rsidRPr="00C06393">
        <w:rPr>
          <w:cs/>
        </w:rPr>
        <w:t>(๖) ใบมอบอำนาจ</w:t>
      </w:r>
      <w:r w:rsidR="009B21D3" w:rsidRPr="00C06393">
        <w:rPr>
          <w:cs/>
        </w:rPr>
        <w:t xml:space="preserve"> </w:t>
      </w:r>
      <w:r w:rsidRPr="00C06393">
        <w:rPr>
          <w:cs/>
        </w:rPr>
        <w:t>(กรณีที่มีการมอบอำนาจ)</w:t>
      </w:r>
    </w:p>
    <w:p w14:paraId="40D2D8BE" w14:textId="31384B83" w:rsidR="008540F2" w:rsidRPr="00C06393" w:rsidRDefault="00A9689D" w:rsidP="008540F2">
      <w:pPr>
        <w:ind w:firstLine="1440"/>
      </w:pPr>
      <w:r w:rsidRPr="00C06393">
        <w:rPr>
          <w:noProof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2D2BDC2" wp14:editId="42B4E47B">
                <wp:simplePos x="0" y="0"/>
                <wp:positionH relativeFrom="column">
                  <wp:posOffset>-635</wp:posOffset>
                </wp:positionH>
                <wp:positionV relativeFrom="paragraph">
                  <wp:posOffset>387350</wp:posOffset>
                </wp:positionV>
                <wp:extent cx="5915025" cy="1404620"/>
                <wp:effectExtent l="0" t="0" r="28575" b="2286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2D19DF" w14:textId="77777777" w:rsidR="00A9689D" w:rsidRPr="00A9689D" w:rsidRDefault="00A9689D" w:rsidP="00A9689D">
                            <w:pPr>
                              <w:ind w:firstLine="1440"/>
                              <w:rPr>
                                <w:rFonts w:eastAsia="Calibri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A9689D">
                              <w:rPr>
                                <w:rFonts w:eastAsia="Calibri"/>
                                <w:b/>
                                <w:bCs/>
                                <w:i/>
                                <w:iCs/>
                                <w:u w:val="single"/>
                                <w:cs/>
                              </w:rPr>
                              <w:t>ข้อแนะนำ</w:t>
                            </w:r>
                          </w:p>
                          <w:p w14:paraId="21464E17" w14:textId="4C7BD795" w:rsidR="00A9689D" w:rsidRPr="00922229" w:rsidRDefault="00A9689D" w:rsidP="00A9689D">
                            <w:pPr>
                              <w:ind w:firstLine="1440"/>
                              <w:rPr>
                                <w:rFonts w:eastAsia="Calibri"/>
                                <w:i/>
                                <w:iCs/>
                              </w:rPr>
                            </w:pPr>
                            <w:r w:rsidRPr="00922229">
                              <w:rPr>
                                <w:rFonts w:eastAsia="Calibri"/>
                                <w:i/>
                                <w:iCs/>
                                <w:cs/>
                              </w:rPr>
                              <w:t xml:space="preserve">หากท้องถิ่นใดจะไม่กำหนดแบบคำขอหรือใบอนุญาตไว้แนบท้ายข้อบัญญัตินี้ และมีความประสงค์ให้เจ้าพนักงานท้องถิ่นออกประกาศกำหนดแบบคำขอหรือแบบใบอนุญาตในภายหลัง ให้พิจารณาฐานอำนาจตามกฎหมายจัดตั้งท้องถิ่นนั้น ๆ ประกอบด้วย โดยเทียบเคียงแนวทางการปฏิบัติได้จากบันทึกสำนักงานคณะกรรมการกฤษฎีกา เรื่องเสร็จที่ ๕๔๐/๒๕๖๖ </w:t>
                            </w:r>
                          </w:p>
                          <w:p w14:paraId="4E197FC0" w14:textId="30AE0B11" w:rsidR="00A9689D" w:rsidRPr="00DF6C5C" w:rsidRDefault="00A9689D" w:rsidP="00DF6C5C">
                            <w:pPr>
                              <w:ind w:firstLine="1440"/>
                              <w:rPr>
                                <w:rFonts w:eastAsia="Calibri"/>
                                <w:i/>
                                <w:iCs/>
                              </w:rPr>
                            </w:pPr>
                            <w:r w:rsidRPr="00922229">
                              <w:rPr>
                                <w:rFonts w:eastAsia="Calibri"/>
                                <w:i/>
                                <w:iCs/>
                                <w:cs/>
                              </w:rPr>
                              <w:t xml:space="preserve"> ให้ อปท. งดเรียกรับสำเนาเอกสารที่ออกโดยส่วนราชการ อ้างอิง ตามประกาศสำนักเลขาธิการคณะรัฐมนตรี เรื่องการยกเลิกการเรียกสำเนาบัตรประจำตัวประชาชน ประกาศ ณ วันที่ 31 สิงหาคม 2561 </w:t>
                            </w:r>
                            <w:r w:rsidRPr="00922229">
                              <w:rPr>
                                <w:rFonts w:eastAsia="Calibri"/>
                                <w:i/>
                                <w:iCs/>
                                <w:spacing w:val="-8"/>
                                <w:cs/>
                              </w:rPr>
                              <w:t>ดังนั้นให้ อปท. พิจารณากำหนดเอกสารหลักฐานเท่าที่จำเป็นต่อการยื่นขอรับใบอนุญาตประกอบกิจการแต่ละประเภท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D2BDC2" id="_x0000_s1029" type="#_x0000_t202" style="position:absolute;left:0;text-align:left;margin-left:-.05pt;margin-top:30.5pt;width:465.7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">
                <v:textbox style="mso-fit-shape-to-text:t">
                  <w:txbxContent>
                    <w:p w14:paraId="142D19DF" w14:textId="77777777" w:rsidR="00A9689D" w:rsidRPr="00A9689D" w:rsidRDefault="00A9689D" w:rsidP="00A9689D">
                      <w:pPr>
                        <w:ind w:firstLine="1440"/>
                        <w:rPr>
                          <w:rFonts w:eastAsia="Calibri"/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A9689D">
                        <w:rPr>
                          <w:rFonts w:eastAsia="Calibri"/>
                          <w:b/>
                          <w:bCs/>
                          <w:i/>
                          <w:iCs/>
                          <w:u w:val="single"/>
                          <w:cs/>
                        </w:rPr>
                        <w:t>ข้อแนะนำ</w:t>
                      </w:r>
                    </w:p>
                    <w:p w14:paraId="21464E17" w14:textId="4C7BD795" w:rsidR="00A9689D" w:rsidRPr="00922229" w:rsidRDefault="00A9689D" w:rsidP="00A9689D">
                      <w:pPr>
                        <w:ind w:firstLine="1440"/>
                        <w:rPr>
                          <w:rFonts w:eastAsia="Calibri"/>
                          <w:i/>
                          <w:iCs/>
                        </w:rPr>
                      </w:pPr>
                      <w:r w:rsidRPr="00922229">
                        <w:rPr>
                          <w:rFonts w:eastAsia="Calibri"/>
                          <w:i/>
                          <w:iCs/>
                          <w:cs/>
                        </w:rPr>
                        <w:t xml:space="preserve">หากท้องถิ่นใดจะไม่กำหนดแบบคำขอหรือใบอนุญาตไว้แนบท้ายข้อบัญญัตินี้ และมีความประสงค์ให้เจ้าพนักงานท้องถิ่นออกประกาศกำหนดแบบคำขอหรือแบบใบอนุญาตในภายหลัง ให้พิจารณาฐานอำนาจตามกฎหมายจัดตั้งท้องถิ่นนั้น ๆ ประกอบด้วย โดยเทียบเคียงแนวทางการปฏิบัติได้จากบันทึกสำนักงานคณะกรรมการกฤษฎีกา เรื่องเสร็จที่ ๕๔๐/๒๕๖๖ </w:t>
                      </w:r>
                    </w:p>
                    <w:p w14:paraId="4E197FC0" w14:textId="30AE0B11" w:rsidR="00A9689D" w:rsidRPr="00DF6C5C" w:rsidRDefault="00A9689D" w:rsidP="00DF6C5C">
                      <w:pPr>
                        <w:ind w:firstLine="1440"/>
                        <w:rPr>
                          <w:rFonts w:eastAsia="Calibri"/>
                          <w:i/>
                          <w:iCs/>
                        </w:rPr>
                      </w:pPr>
                      <w:r w:rsidRPr="00922229">
                        <w:rPr>
                          <w:rFonts w:eastAsia="Calibri"/>
                          <w:i/>
                          <w:iCs/>
                          <w:cs/>
                        </w:rPr>
                        <w:t xml:space="preserve"> ให้ อปท. งดเรียกรับสำเนาเอกสารที่ออกโดยส่วนราชการ อ้างอิง ตามประกาศสำนักเลขาธิการคณะรัฐมนตรี เรื่องการยกเลิกการเรียกสำเนาบัตรประจำตัวประชาชน ประกาศ ณ วันที่ 31 สิงหาคม 2561 </w:t>
                      </w:r>
                      <w:r w:rsidRPr="00922229">
                        <w:rPr>
                          <w:rFonts w:eastAsia="Calibri"/>
                          <w:i/>
                          <w:iCs/>
                          <w:spacing w:val="-8"/>
                          <w:cs/>
                        </w:rPr>
                        <w:t>ดังนั้นให้ อปท. พิจารณากำหนดเอกสารหลักฐานเท่าที่จำเป็นต่อการยื่นขอรับใบอนุญาตประกอบกิจการแต่ละประเภท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540F2" w:rsidRPr="00C06393">
        <w:rPr>
          <w:cs/>
        </w:rPr>
        <w:t>(๗) หลักฐานอื่นที่จำเป็น</w:t>
      </w:r>
    </w:p>
    <w:p w14:paraId="6FC9D17E" w14:textId="7F8BCCAF" w:rsidR="00A9689D" w:rsidRPr="00C06393" w:rsidRDefault="00A9689D" w:rsidP="008540F2">
      <w:pPr>
        <w:ind w:firstLine="1440"/>
      </w:pPr>
    </w:p>
    <w:p w14:paraId="73D1D413" w14:textId="631A39B2" w:rsidR="008540F2" w:rsidRPr="00C06393" w:rsidRDefault="00A54C23" w:rsidP="008540F2">
      <w:pPr>
        <w:ind w:firstLine="1440"/>
        <w:rPr>
          <w:cs/>
        </w:rPr>
      </w:pPr>
      <w:r w:rsidRPr="00C06393">
        <w:rPr>
          <w:rFonts w:hint="cs"/>
          <w:spacing w:val="-2"/>
          <w:cs/>
        </w:rPr>
        <w:t>ข้อ 32</w:t>
      </w:r>
      <w:r w:rsidRPr="00C06393">
        <w:rPr>
          <w:cs/>
        </w:rPr>
        <w:t xml:space="preserve"> </w:t>
      </w:r>
      <w:r w:rsidR="008540F2" w:rsidRPr="00C06393">
        <w:rPr>
          <w:cs/>
        </w:rPr>
        <w:t xml:space="preserve">เมื่อได้รับคำขอรับใบอนุญาตหรือคำขอต่ออายุใบอนุญาต </w:t>
      </w:r>
      <w:r w:rsidR="008540F2" w:rsidRPr="00C06393">
        <w:rPr>
          <w:noProof/>
          <w:cs/>
        </w:rPr>
        <w:t>ให้</w:t>
      </w:r>
      <w:r w:rsidR="008540F2" w:rsidRPr="00C06393">
        <w:rPr>
          <w:cs/>
        </w:rPr>
        <w:t>เจ้าพนักงานท้องถิ่น</w:t>
      </w:r>
      <w:r w:rsidR="008540F2" w:rsidRPr="00C06393">
        <w:rPr>
          <w:noProof/>
          <w:cs/>
        </w:rPr>
        <w:t>ตรวจสอบความถูกต้องของคำขอและความครบถ้วนของเอกสารหลักฐานทันที กรณีไม่ถูกต้องครบถ้วนให้</w:t>
      </w:r>
      <w:r w:rsidR="005217A9" w:rsidRPr="00C06393">
        <w:rPr>
          <w:noProof/>
          <w:cs/>
        </w:rPr>
        <w:t xml:space="preserve">         </w:t>
      </w:r>
      <w:r w:rsidR="008540F2" w:rsidRPr="00C06393">
        <w:rPr>
          <w:cs/>
        </w:rPr>
        <w:t>เจ้าพนักงานท้องถิ่น</w:t>
      </w:r>
      <w:r w:rsidR="008540F2" w:rsidRPr="00C06393">
        <w:rPr>
          <w:noProof/>
          <w:cs/>
        </w:rPr>
        <w:t xml:space="preserve">แจ้งต่อผู้ยื่นคำขอให้แก้ไขเพิ่มเติมเพื่อดำเนินการทันที หากไม่สามารถดำเนินการได้ในขณะนั้น </w:t>
      </w:r>
      <w:r w:rsidR="009B21D3" w:rsidRPr="00C06393">
        <w:rPr>
          <w:noProof/>
          <w:cs/>
        </w:rPr>
        <w:br/>
      </w:r>
      <w:r w:rsidR="008540F2" w:rsidRPr="00C06393">
        <w:rPr>
          <w:noProof/>
          <w:cs/>
        </w:rPr>
        <w:t xml:space="preserve">ให้จัดทำบันทึกความบกพร่องและรายการเอกสารหรือหลักฐานยื่นเพิ่มเติมภายในระยะเวลาที่กำหนด โดยให้เจ้าหน้าที่และผู้ยื่นคำขอลงนามไว้ในบันทึกนั้นด้วย </w:t>
      </w:r>
    </w:p>
    <w:p w14:paraId="53C1E20D" w14:textId="6C1C6935" w:rsidR="008540F2" w:rsidRPr="00C06393" w:rsidRDefault="008540F2" w:rsidP="008540F2">
      <w:pPr>
        <w:rPr>
          <w:cs/>
        </w:rPr>
      </w:pPr>
      <w:r w:rsidRPr="00C06393">
        <w:rPr>
          <w:cs/>
        </w:rPr>
        <w:tab/>
      </w:r>
      <w:r w:rsidRPr="00C06393">
        <w:rPr>
          <w:cs/>
        </w:rPr>
        <w:tab/>
        <w:t>เจ้าพนักงานท้องถิ่นต้องออกใบอนุญาต หรือมีหนังสือแจ้งคำสั่งไม่อนุญาตพร้อมด้วยเหตุผลให้</w:t>
      </w:r>
      <w:r w:rsidR="00DD4F38" w:rsidRPr="00C06393">
        <w:rPr>
          <w:cs/>
        </w:rPr>
        <w:t xml:space="preserve">   </w:t>
      </w:r>
      <w:r w:rsidRPr="00C06393">
        <w:rPr>
          <w:cs/>
        </w:rPr>
        <w:t>ผู้ขออนุญาตทราบภายใน</w:t>
      </w:r>
      <w:r w:rsidR="00DD4F38" w:rsidRPr="00C06393">
        <w:rPr>
          <w:cs/>
        </w:rPr>
        <w:t>สามสิบ</w:t>
      </w:r>
      <w:r w:rsidRPr="00C06393">
        <w:rPr>
          <w:cs/>
        </w:rPr>
        <w:t>วันนับแต่วันได้รับคำขอซึ่งมีรายละเอียดถูกต้องหรือครบถ้วนตามที่กำหนดใน</w:t>
      </w:r>
      <w:r w:rsidR="00AF51E6" w:rsidRPr="00C06393">
        <w:rPr>
          <w:cs/>
        </w:rPr>
        <w:t xml:space="preserve">           </w:t>
      </w:r>
      <w:r w:rsidRPr="00C06393">
        <w:rPr>
          <w:cs/>
        </w:rPr>
        <w:t>เทศบัญญัติ/ข้อบัญญัตินี้</w:t>
      </w:r>
    </w:p>
    <w:p w14:paraId="5009DE05" w14:textId="6F5CCFE6" w:rsidR="008540F2" w:rsidRPr="00C06393" w:rsidRDefault="008540F2" w:rsidP="008540F2">
      <w:pPr>
        <w:rPr>
          <w:noProof/>
          <w:cs/>
        </w:rPr>
      </w:pPr>
      <w:r w:rsidRPr="00C06393">
        <w:rPr>
          <w:cs/>
        </w:rPr>
        <w:tab/>
      </w:r>
      <w:r w:rsidRPr="00C06393">
        <w:rPr>
          <w:cs/>
        </w:rPr>
        <w:tab/>
        <w:t xml:space="preserve">ในกรณีที่มีเหตุจำเป็นที่เจ้าพนักงานท้องถิ่นไม่อาจออกใบอนุญาต หรือยังไม่อาจมีคำสั่งไม่อนุญาตได้ภายในกำหนดเวลาตามวรรคสอง </w:t>
      </w:r>
      <w:r w:rsidRPr="00C06393">
        <w:rPr>
          <w:noProof/>
          <w:cs/>
        </w:rPr>
        <w:t>ให้แจ้งเป็นหนังสือให้ผู้ยื่นคำขอทราบถึงเหตุแห่งความล่าช้าทุกเจ็ดวันจนกว่าจะพิจารณาแล้วเสร็จ พร้อมสำเนาแจ้ง ก.พ.ร. ทราบทุกครั้ง</w:t>
      </w:r>
    </w:p>
    <w:p w14:paraId="259742BB" w14:textId="0024409A" w:rsidR="008540F2" w:rsidRPr="00C06393" w:rsidRDefault="00A54C23" w:rsidP="008540F2">
      <w:pPr>
        <w:ind w:firstLine="1440"/>
      </w:pPr>
      <w:r w:rsidRPr="00C06393">
        <w:rPr>
          <w:rFonts w:hint="cs"/>
          <w:spacing w:val="-2"/>
          <w:cs/>
        </w:rPr>
        <w:t>ข้อ 33</w:t>
      </w:r>
      <w:r w:rsidRPr="00C06393">
        <w:rPr>
          <w:cs/>
        </w:rPr>
        <w:t xml:space="preserve"> </w:t>
      </w:r>
      <w:r w:rsidR="008540F2" w:rsidRPr="00C06393">
        <w:rPr>
          <w:cs/>
        </w:rPr>
        <w:t>ผู้ได้รับอนุญาตต้องมารับใบอนุญาตภายในสิบห้าวัน</w:t>
      </w:r>
      <w:r w:rsidR="00EB1AD6" w:rsidRPr="00C06393">
        <w:rPr>
          <w:cs/>
        </w:rPr>
        <w:t xml:space="preserve"> </w:t>
      </w:r>
      <w:r w:rsidR="00DD4F38" w:rsidRPr="00C06393">
        <w:rPr>
          <w:i/>
          <w:iCs/>
          <w:cs/>
        </w:rPr>
        <w:t>(หรือตามที่</w:t>
      </w:r>
      <w:r w:rsidR="00DD4F38" w:rsidRPr="00C06393">
        <w:rPr>
          <w:i/>
          <w:iCs/>
        </w:rPr>
        <w:t xml:space="preserve"> </w:t>
      </w:r>
      <w:r w:rsidR="00DD4F38" w:rsidRPr="00C06393">
        <w:rPr>
          <w:i/>
          <w:iCs/>
          <w:cs/>
        </w:rPr>
        <w:t xml:space="preserve">อปท. เห็นสมควร    โดยสามารถกำหนดจำนวนวันไว้ในข้อบัญญัตินี้) </w:t>
      </w:r>
      <w:r w:rsidR="008540F2" w:rsidRPr="00C06393">
        <w:rPr>
          <w:cs/>
        </w:rPr>
        <w:t xml:space="preserve">นับแต่วันที่ได้รับหนังสือแจ้งการอนุญาตจากเจ้าพนักงานท้องถิ่น เว้นแต่จะมีเหตุอันสมควรและได้แจ้งต่อเจ้าพนักงานท้องถิ่นทราบแล้ว </w:t>
      </w:r>
    </w:p>
    <w:p w14:paraId="20CEEEE3" w14:textId="6728A2B9" w:rsidR="00EC7336" w:rsidRPr="00C06393" w:rsidRDefault="00A54C23" w:rsidP="00EC7336">
      <w:pPr>
        <w:ind w:firstLine="1440"/>
      </w:pPr>
      <w:r w:rsidRPr="00C06393">
        <w:rPr>
          <w:rFonts w:hint="cs"/>
          <w:spacing w:val="-2"/>
          <w:cs/>
        </w:rPr>
        <w:t>ข้อ 34</w:t>
      </w:r>
      <w:r w:rsidRPr="00C06393">
        <w:rPr>
          <w:cs/>
        </w:rPr>
        <w:t xml:space="preserve"> </w:t>
      </w:r>
      <w:r w:rsidR="00EC7336" w:rsidRPr="00C06393">
        <w:rPr>
          <w:cs/>
        </w:rPr>
        <w:t>บรรดาใบอนุญาตที่ออกให้ตามข้อบัญญัตินี้ให้ใช้ได้เพียงในเขตอำนาจของ</w:t>
      </w:r>
      <w:r w:rsidR="00657038" w:rsidRPr="00C06393">
        <w:rPr>
          <w:cs/>
        </w:rPr>
        <w:t xml:space="preserve"> เทศบาล/ อบต.</w:t>
      </w:r>
      <w:r w:rsidR="00657038" w:rsidRPr="00C06393">
        <w:rPr>
          <w:rFonts w:hint="cs"/>
          <w:cs/>
        </w:rPr>
        <w:t xml:space="preserve"> </w:t>
      </w:r>
      <w:r w:rsidR="00EC7336" w:rsidRPr="00C06393">
        <w:rPr>
          <w:cs/>
        </w:rPr>
        <w:t>เท่านั้น</w:t>
      </w:r>
    </w:p>
    <w:p w14:paraId="3DAF2F97" w14:textId="77777777" w:rsidR="00EC7336" w:rsidRPr="00C06393" w:rsidRDefault="00EC7336" w:rsidP="00EC7336">
      <w:pPr>
        <w:ind w:firstLine="1440"/>
      </w:pPr>
      <w:r w:rsidRPr="00C06393">
        <w:rPr>
          <w:cs/>
        </w:rPr>
        <w:t>การขอต่ออายุใบอนุญาตจะต้องยื่นคำขอก่อนใบอนุญาตสิ้นอายุ เมื่อได้ยื่นคำขอพร้อมกับเสียค่าธรรมเนียมแล้วให้ประกอบกิจการต่อไปได้</w:t>
      </w:r>
    </w:p>
    <w:p w14:paraId="6EF269C7" w14:textId="77777777" w:rsidR="00355379" w:rsidRPr="00C06393" w:rsidRDefault="00355379" w:rsidP="00EC7336">
      <w:pPr>
        <w:ind w:firstLine="1440"/>
      </w:pPr>
    </w:p>
    <w:p w14:paraId="787024EA" w14:textId="1CF7894A" w:rsidR="000B39CE" w:rsidRPr="00C06393" w:rsidRDefault="00A54C23" w:rsidP="000B39CE">
      <w:pPr>
        <w:ind w:firstLine="1440"/>
        <w:rPr>
          <w:cs/>
        </w:rPr>
      </w:pPr>
      <w:r w:rsidRPr="00C06393">
        <w:rPr>
          <w:rFonts w:hint="cs"/>
          <w:spacing w:val="-2"/>
          <w:cs/>
        </w:rPr>
        <w:t xml:space="preserve">ข้อ 35 </w:t>
      </w:r>
      <w:r w:rsidR="000B39CE" w:rsidRPr="00C06393">
        <w:rPr>
          <w:cs/>
        </w:rPr>
        <w:t>ผู้ได้รับใบอนุญาตตามเทศบัญญัตินี้ ต้องแสดงใบอนุญาตไว้โดยเปิดเผยและเห็นได้ง่าย</w:t>
      </w:r>
      <w:r w:rsidR="00720DAA" w:rsidRPr="00C06393">
        <w:rPr>
          <w:cs/>
        </w:rPr>
        <w:t xml:space="preserve">  </w:t>
      </w:r>
      <w:r w:rsidR="000B39CE" w:rsidRPr="00C06393">
        <w:rPr>
          <w:cs/>
        </w:rPr>
        <w:t xml:space="preserve"> </w:t>
      </w:r>
      <w:r w:rsidR="000B39CE" w:rsidRPr="00C06393">
        <w:rPr>
          <w:spacing w:val="-6"/>
          <w:cs/>
        </w:rPr>
        <w:t>ณ สถานที่ประกอบกิจการตลอดเวลาที่ประกอบกิจการ</w:t>
      </w:r>
      <w:r w:rsidR="000B39CE" w:rsidRPr="00C06393">
        <w:rPr>
          <w:spacing w:val="-6"/>
        </w:rPr>
        <w:t xml:space="preserve"> </w:t>
      </w:r>
      <w:r w:rsidR="000B39CE" w:rsidRPr="00C06393">
        <w:rPr>
          <w:spacing w:val="-6"/>
          <w:cs/>
        </w:rPr>
        <w:t>หรือแสดงใบอนุญาตโดยวิธีการอิเล็กทรอนิกส์ ตามประกาศ</w:t>
      </w:r>
      <w:r w:rsidR="00720DAA" w:rsidRPr="00C06393">
        <w:rPr>
          <w:spacing w:val="-6"/>
          <w:cs/>
        </w:rPr>
        <w:t xml:space="preserve"> </w:t>
      </w:r>
      <w:r w:rsidR="000B39CE" w:rsidRPr="00C06393">
        <w:rPr>
          <w:spacing w:val="-4"/>
          <w:cs/>
        </w:rPr>
        <w:t xml:space="preserve">กรมอนามัย เรื่อง วิธีการแสดงใบอนุญาต และหนังสือรับรองการแจ้งโดยวิธีการทางอิเล็กทรอนิกส์ พ.ศ. 2566 </w:t>
      </w:r>
    </w:p>
    <w:p w14:paraId="442E5D0F" w14:textId="5F5A8A43" w:rsidR="008540F2" w:rsidRPr="00C06393" w:rsidRDefault="00A54C23" w:rsidP="008540F2">
      <w:pPr>
        <w:ind w:firstLine="1440"/>
        <w:rPr>
          <w:cs/>
        </w:rPr>
      </w:pPr>
      <w:r w:rsidRPr="00C06393">
        <w:rPr>
          <w:rFonts w:hint="cs"/>
          <w:spacing w:val="-2"/>
          <w:cs/>
        </w:rPr>
        <w:t>ข้อ 36</w:t>
      </w:r>
      <w:r w:rsidRPr="00C06393">
        <w:rPr>
          <w:cs/>
        </w:rPr>
        <w:t xml:space="preserve"> </w:t>
      </w:r>
      <w:r w:rsidR="008540F2" w:rsidRPr="00C06393">
        <w:rPr>
          <w:cs/>
        </w:rPr>
        <w:t>ในกรณีที่ใบอนุญาตสูญหาย ถูกทำลาย หรือชำรุดในสาระที่สำคัญ ให้ผู้ได้รับใบอนุญาตยื่นคำขอรับใบแทนใบอนุญาตภายในสิบห้าวันนับแต่วันที่ได้ทราบถึงการสูญหาย ถูกทำลายหรือชำรุด ตามแบบที่กำหนดไว้ท้ายเทศบัญญัติ/ข้อบัญญัตินี้</w:t>
      </w:r>
    </w:p>
    <w:p w14:paraId="41B4DA92" w14:textId="59FEDF76" w:rsidR="008540F2" w:rsidRPr="00C06393" w:rsidRDefault="008540F2" w:rsidP="008540F2">
      <w:pPr>
        <w:ind w:firstLine="1440"/>
        <w:rPr>
          <w:cs/>
        </w:rPr>
      </w:pPr>
      <w:r w:rsidRPr="00C06393">
        <w:rPr>
          <w:cs/>
        </w:rPr>
        <w:t xml:space="preserve">การขอรับใบแทนใบอนุญาตและการออกใบแทนใบอนุญาตให้เป็นไปตามหลักเกณฑ์ วิธีการ  </w:t>
      </w:r>
      <w:r w:rsidR="009B21D3" w:rsidRPr="00C06393">
        <w:rPr>
          <w:cs/>
        </w:rPr>
        <w:br/>
      </w:r>
      <w:r w:rsidRPr="00C06393">
        <w:rPr>
          <w:cs/>
        </w:rPr>
        <w:t>และเงื่อนไขดังต่อไปนี้</w:t>
      </w:r>
    </w:p>
    <w:p w14:paraId="5231EFE0" w14:textId="6870F816" w:rsidR="008540F2" w:rsidRPr="00C06393" w:rsidRDefault="008540F2" w:rsidP="008540F2">
      <w:pPr>
        <w:ind w:firstLine="1440"/>
        <w:rPr>
          <w:cs/>
        </w:rPr>
      </w:pPr>
      <w:r w:rsidRPr="00C06393">
        <w:rPr>
          <w:cs/>
        </w:rPr>
        <w:t>(๑) ในกรณีใบอนุญาตสูญหาย ให้ผู้ยื่นคำขอรับใบแทนใบอนุญาตนำสำเนาบันทึกการแจ้งความต่อพนักงานเจ้าหน้าที่แห่งท้องที่ที่ใบอนุญาตสูญหายมาแสดงต่อเจ้าพนักงานท้องถิ่นประกอบด้วย</w:t>
      </w:r>
    </w:p>
    <w:p w14:paraId="60CC403C" w14:textId="6A269E31" w:rsidR="008540F2" w:rsidRPr="00C06393" w:rsidRDefault="008540F2" w:rsidP="008540F2">
      <w:pPr>
        <w:ind w:firstLine="1440"/>
        <w:rPr>
          <w:cs/>
        </w:rPr>
      </w:pPr>
      <w:r w:rsidRPr="00C06393">
        <w:rPr>
          <w:cs/>
        </w:rPr>
        <w:lastRenderedPageBreak/>
        <w:t>(๒) ในกรณีใบอนุญาตถูกทำลาย หรือชำรุดในสาระที่สำคัญ ให้ผู้ยื่นคำขอรับใบแทนใบอนุญาต</w:t>
      </w:r>
      <w:r w:rsidR="00867799" w:rsidRPr="00C06393">
        <w:rPr>
          <w:cs/>
        </w:rPr>
        <w:t xml:space="preserve"> </w:t>
      </w:r>
      <w:r w:rsidRPr="00C06393">
        <w:rPr>
          <w:cs/>
        </w:rPr>
        <w:t>นำใบอนุญาตเดิมเท่าที่เหลืออยู่มาแสดงต่อเจ้าพนักงานท้องถิ่นประกอบด้วย</w:t>
      </w:r>
    </w:p>
    <w:p w14:paraId="16C9322A" w14:textId="77777777" w:rsidR="008540F2" w:rsidRPr="00C06393" w:rsidRDefault="008540F2" w:rsidP="008540F2">
      <w:pPr>
        <w:jc w:val="center"/>
        <w:rPr>
          <w:sz w:val="12"/>
          <w:szCs w:val="12"/>
          <w:cs/>
        </w:rPr>
      </w:pPr>
    </w:p>
    <w:p w14:paraId="78FA1022" w14:textId="77777777" w:rsidR="0095074D" w:rsidRPr="00C06393" w:rsidRDefault="008540F2" w:rsidP="00657F60">
      <w:pPr>
        <w:pStyle w:val="4"/>
      </w:pPr>
      <w:r w:rsidRPr="00C06393">
        <w:rPr>
          <w:cs/>
        </w:rPr>
        <w:t>หมวด ๖</w:t>
      </w:r>
      <w:r w:rsidR="0095074D" w:rsidRPr="00C06393">
        <w:rPr>
          <w:cs/>
        </w:rPr>
        <w:br/>
      </w:r>
      <w:r w:rsidRPr="00C06393">
        <w:rPr>
          <w:cs/>
        </w:rPr>
        <w:t>ค่าธรรมเนียม</w:t>
      </w:r>
    </w:p>
    <w:p w14:paraId="5533C6F1" w14:textId="77777777" w:rsidR="0095074D" w:rsidRPr="00C06393" w:rsidRDefault="0095074D" w:rsidP="0095074D">
      <w:pPr>
        <w:jc w:val="center"/>
        <w:rPr>
          <w:rFonts w:eastAsia="SimSun"/>
          <w:u w:val="thick"/>
          <w:lang w:eastAsia="zh-CN"/>
        </w:rPr>
      </w:pPr>
      <w:r w:rsidRPr="00C06393">
        <w:rPr>
          <w:rFonts w:eastAsia="SimSun"/>
          <w:u w:val="thick"/>
          <w:cs/>
          <w:lang w:eastAsia="zh-CN"/>
        </w:rPr>
        <w:tab/>
      </w:r>
      <w:r w:rsidRPr="00C06393">
        <w:rPr>
          <w:rFonts w:eastAsia="SimSun"/>
          <w:u w:val="thick"/>
          <w:cs/>
          <w:lang w:eastAsia="zh-CN"/>
        </w:rPr>
        <w:tab/>
      </w:r>
      <w:r w:rsidRPr="00C06393">
        <w:rPr>
          <w:rFonts w:eastAsia="SimSun"/>
          <w:u w:val="thick"/>
          <w:cs/>
          <w:lang w:eastAsia="zh-CN"/>
        </w:rPr>
        <w:tab/>
      </w:r>
      <w:r w:rsidRPr="00C06393">
        <w:rPr>
          <w:rFonts w:eastAsia="SimSun"/>
          <w:u w:val="thick"/>
          <w:cs/>
          <w:lang w:eastAsia="zh-CN"/>
        </w:rPr>
        <w:tab/>
      </w:r>
      <w:r w:rsidRPr="00C06393">
        <w:rPr>
          <w:rFonts w:eastAsia="SimSun"/>
          <w:u w:val="thick"/>
          <w:cs/>
          <w:lang w:eastAsia="zh-CN"/>
        </w:rPr>
        <w:tab/>
      </w:r>
      <w:r w:rsidRPr="00C06393">
        <w:rPr>
          <w:rFonts w:eastAsia="SimSun"/>
          <w:u w:val="thick"/>
          <w:cs/>
          <w:lang w:eastAsia="zh-CN"/>
        </w:rPr>
        <w:tab/>
      </w:r>
    </w:p>
    <w:p w14:paraId="3BF05704" w14:textId="77777777" w:rsidR="000B5FA0" w:rsidRPr="00C06393" w:rsidRDefault="000B5FA0" w:rsidP="008540F2">
      <w:pPr>
        <w:jc w:val="center"/>
        <w:rPr>
          <w:rFonts w:eastAsia="SimSun"/>
          <w:u w:val="thick"/>
          <w:cs/>
          <w:lang w:eastAsia="zh-CN"/>
        </w:rPr>
      </w:pPr>
    </w:p>
    <w:p w14:paraId="5B4D008C" w14:textId="025D0614" w:rsidR="008540F2" w:rsidRPr="00C06393" w:rsidRDefault="00A54C23" w:rsidP="001453E4">
      <w:pPr>
        <w:ind w:firstLine="1440"/>
      </w:pPr>
      <w:r w:rsidRPr="00C06393">
        <w:rPr>
          <w:rFonts w:hint="cs"/>
          <w:spacing w:val="-2"/>
          <w:cs/>
        </w:rPr>
        <w:t>ข้อ 37</w:t>
      </w:r>
      <w:r w:rsidRPr="00C06393">
        <w:rPr>
          <w:cs/>
        </w:rPr>
        <w:t xml:space="preserve"> </w:t>
      </w:r>
      <w:r w:rsidR="008540F2" w:rsidRPr="00C06393">
        <w:rPr>
          <w:cs/>
        </w:rPr>
        <w:t>ให้</w:t>
      </w:r>
      <w:r w:rsidR="00021215" w:rsidRPr="00C06393">
        <w:rPr>
          <w:rFonts w:hint="cs"/>
          <w:cs/>
        </w:rPr>
        <w:t>เทศบาล/ อบต.เ</w:t>
      </w:r>
      <w:r w:rsidR="008540F2" w:rsidRPr="00C06393">
        <w:rPr>
          <w:cs/>
        </w:rPr>
        <w:t>รียกเก็บค่าธรรมเนียม</w:t>
      </w:r>
      <w:r w:rsidR="001453E4" w:rsidRPr="00C06393">
        <w:rPr>
          <w:cs/>
        </w:rPr>
        <w:t>หรือยกเว้นค่าธรรมเนียมการให้บริการ</w:t>
      </w:r>
      <w:r w:rsidR="008540F2" w:rsidRPr="00C06393">
        <w:rPr>
          <w:cs/>
        </w:rPr>
        <w:t>เก็บ ขน และกำจัดมูลฝอย และค่าธรรมเนียมการออกใบอนุญาตตามอัตราที่กำหนดไว้ท้ายเทศบัญญัติ/ข้อบัญญัตินี้</w:t>
      </w:r>
    </w:p>
    <w:p w14:paraId="42E4F38C" w14:textId="64601840" w:rsidR="001D6662" w:rsidRPr="00C06393" w:rsidRDefault="001D6662" w:rsidP="008540F2">
      <w:pPr>
        <w:ind w:firstLine="1440"/>
      </w:pPr>
    </w:p>
    <w:p w14:paraId="01788FE0" w14:textId="77777777" w:rsidR="00EB1AD6" w:rsidRPr="00C06393" w:rsidRDefault="00EB1AD6" w:rsidP="008540F2">
      <w:pPr>
        <w:ind w:firstLine="1440"/>
        <w:rPr>
          <w:sz w:val="12"/>
          <w:szCs w:val="12"/>
          <w:cs/>
        </w:rPr>
      </w:pPr>
    </w:p>
    <w:p w14:paraId="039851A0" w14:textId="677A9E08" w:rsidR="008540F2" w:rsidRPr="00C06393" w:rsidRDefault="008540F2" w:rsidP="00657F60">
      <w:pPr>
        <w:pStyle w:val="4"/>
        <w:rPr>
          <w:cs/>
        </w:rPr>
      </w:pPr>
      <w:r w:rsidRPr="00C06393">
        <w:rPr>
          <w:cs/>
        </w:rPr>
        <w:t>หมวด ๗</w:t>
      </w:r>
      <w:r w:rsidR="0095074D" w:rsidRPr="00C06393">
        <w:rPr>
          <w:cs/>
        </w:rPr>
        <w:br/>
      </w:r>
      <w:r w:rsidRPr="00C06393">
        <w:rPr>
          <w:cs/>
        </w:rPr>
        <w:t>บทกำหนดโทษ</w:t>
      </w:r>
    </w:p>
    <w:p w14:paraId="058029F7" w14:textId="0E46F8CB" w:rsidR="008540F2" w:rsidRPr="00C06393" w:rsidRDefault="008540F2" w:rsidP="008540F2">
      <w:pPr>
        <w:jc w:val="center"/>
        <w:rPr>
          <w:rFonts w:eastAsia="SimSun"/>
          <w:u w:val="thick"/>
          <w:lang w:eastAsia="zh-CN"/>
        </w:rPr>
      </w:pPr>
      <w:r w:rsidRPr="00C06393">
        <w:rPr>
          <w:rFonts w:eastAsia="SimSun"/>
          <w:u w:val="thick"/>
          <w:cs/>
          <w:lang w:eastAsia="zh-CN"/>
        </w:rPr>
        <w:tab/>
      </w:r>
      <w:r w:rsidR="00EB1AD6" w:rsidRPr="00C06393">
        <w:rPr>
          <w:rFonts w:eastAsia="SimSun"/>
          <w:u w:val="thick"/>
          <w:cs/>
          <w:lang w:eastAsia="zh-CN"/>
        </w:rPr>
        <w:tab/>
      </w:r>
      <w:r w:rsidR="00EB1AD6" w:rsidRPr="00C06393">
        <w:rPr>
          <w:rFonts w:eastAsia="SimSun"/>
          <w:u w:val="thick"/>
          <w:cs/>
          <w:lang w:eastAsia="zh-CN"/>
        </w:rPr>
        <w:tab/>
      </w:r>
      <w:r w:rsidR="00EB1AD6" w:rsidRPr="00C06393">
        <w:rPr>
          <w:rFonts w:eastAsia="SimSun"/>
          <w:u w:val="thick"/>
          <w:cs/>
          <w:lang w:eastAsia="zh-CN"/>
        </w:rPr>
        <w:tab/>
      </w:r>
      <w:r w:rsidR="00EB1AD6" w:rsidRPr="00C06393">
        <w:rPr>
          <w:rFonts w:eastAsia="SimSun"/>
          <w:u w:val="thick"/>
          <w:cs/>
          <w:lang w:eastAsia="zh-CN"/>
        </w:rPr>
        <w:tab/>
      </w:r>
      <w:r w:rsidRPr="00C06393">
        <w:rPr>
          <w:rFonts w:eastAsia="SimSun"/>
          <w:u w:val="thick"/>
          <w:cs/>
          <w:lang w:eastAsia="zh-CN"/>
        </w:rPr>
        <w:tab/>
      </w:r>
    </w:p>
    <w:p w14:paraId="53C32A09" w14:textId="77777777" w:rsidR="000B5FA0" w:rsidRPr="00C06393" w:rsidRDefault="000B5FA0" w:rsidP="008540F2">
      <w:pPr>
        <w:jc w:val="center"/>
        <w:rPr>
          <w:rFonts w:eastAsia="SimSun"/>
          <w:u w:val="thick"/>
          <w:cs/>
          <w:lang w:eastAsia="zh-CN"/>
        </w:rPr>
      </w:pPr>
    </w:p>
    <w:p w14:paraId="26C42F33" w14:textId="06B5E78C" w:rsidR="007C0F8B" w:rsidRPr="00C06393" w:rsidRDefault="00E668D2" w:rsidP="007C0F8B">
      <w:pPr>
        <w:tabs>
          <w:tab w:val="left" w:pos="1440"/>
        </w:tabs>
        <w:ind w:firstLine="720"/>
      </w:pPr>
      <w:r w:rsidRPr="00C06393">
        <w:rPr>
          <w:cs/>
        </w:rPr>
        <w:tab/>
      </w:r>
      <w:r w:rsidR="00A54C23" w:rsidRPr="00C06393">
        <w:rPr>
          <w:rFonts w:hint="cs"/>
          <w:spacing w:val="-2"/>
          <w:cs/>
        </w:rPr>
        <w:t>ข้อ 38</w:t>
      </w:r>
      <w:r w:rsidR="00A54C23" w:rsidRPr="00C06393">
        <w:rPr>
          <w:cs/>
        </w:rPr>
        <w:t xml:space="preserve"> </w:t>
      </w:r>
      <w:r w:rsidR="008540F2" w:rsidRPr="00C06393">
        <w:rPr>
          <w:cs/>
        </w:rPr>
        <w:t>ผู้</w:t>
      </w:r>
      <w:r w:rsidRPr="00C06393">
        <w:rPr>
          <w:cs/>
        </w:rPr>
        <w:t>ใด</w:t>
      </w:r>
      <w:r w:rsidR="00DD081F" w:rsidRPr="00C06393">
        <w:rPr>
          <w:cs/>
        </w:rPr>
        <w:t>ฝ่าฝืนหรือไม่ปฏิบัติตามเทศบัญญัติ/ข้อบัญญัตินี้</w:t>
      </w:r>
      <w:r w:rsidR="007C0F8B" w:rsidRPr="00C06393">
        <w:rPr>
          <w:rFonts w:hint="cs"/>
          <w:cs/>
        </w:rPr>
        <w:t>อันเป็นความผิดตาม</w:t>
      </w:r>
      <w:r w:rsidR="00634AE9" w:rsidRPr="00C06393">
        <w:rPr>
          <w:cs/>
        </w:rPr>
        <w:t>พ</w:t>
      </w:r>
      <w:r w:rsidR="008540F2" w:rsidRPr="00C06393">
        <w:rPr>
          <w:cs/>
        </w:rPr>
        <w:t>ระราชบัญญัติรักษาความสะอาดและความเป็นระเบียบเรียบร้อยของบ้านเมือง พ.ศ. ๒๕๓๕ และที่แก้ไขเพิ่มเติม</w:t>
      </w:r>
      <w:r w:rsidR="00DB2B1E" w:rsidRPr="00C06393">
        <w:rPr>
          <w:cs/>
        </w:rPr>
        <w:t xml:space="preserve"> </w:t>
      </w:r>
      <w:r w:rsidR="007C0F8B" w:rsidRPr="00C06393">
        <w:rPr>
          <w:cs/>
        </w:rPr>
        <w:t>ต้องระวางโทษตามที่กำหนดไว้ในพระราชบัญญัติ</w:t>
      </w:r>
      <w:r w:rsidR="007C0F8B" w:rsidRPr="00C06393">
        <w:rPr>
          <w:rFonts w:hint="cs"/>
          <w:cs/>
        </w:rPr>
        <w:t>ฉบับเดียวกัน</w:t>
      </w:r>
      <w:r w:rsidR="007C0F8B" w:rsidRPr="00C06393">
        <w:rPr>
          <w:cs/>
        </w:rPr>
        <w:t xml:space="preserve"> </w:t>
      </w:r>
    </w:p>
    <w:p w14:paraId="7DF4E3CF" w14:textId="4F538693" w:rsidR="00E668D2" w:rsidRPr="00C06393" w:rsidRDefault="00E668D2" w:rsidP="00E668D2">
      <w:pPr>
        <w:tabs>
          <w:tab w:val="left" w:pos="1440"/>
        </w:tabs>
        <w:ind w:firstLine="720"/>
      </w:pPr>
    </w:p>
    <w:p w14:paraId="726B7533" w14:textId="5001CB5A" w:rsidR="009E57AA" w:rsidRPr="00C06393" w:rsidRDefault="00E668D2" w:rsidP="00C06393">
      <w:pPr>
        <w:tabs>
          <w:tab w:val="left" w:pos="1440"/>
          <w:tab w:val="left" w:pos="2160"/>
        </w:tabs>
        <w:ind w:firstLine="720"/>
        <w:rPr>
          <w:i/>
          <w:iCs/>
        </w:rPr>
      </w:pPr>
      <w:r w:rsidRPr="00C06393">
        <w:rPr>
          <w:cs/>
        </w:rPr>
        <w:tab/>
      </w:r>
      <w:r w:rsidR="00A54C23" w:rsidRPr="00C06393">
        <w:rPr>
          <w:rFonts w:hint="cs"/>
          <w:spacing w:val="-2"/>
          <w:cs/>
        </w:rPr>
        <w:t>ข้อ 39</w:t>
      </w:r>
      <w:r w:rsidR="00A54C23" w:rsidRPr="00C06393">
        <w:rPr>
          <w:cs/>
        </w:rPr>
        <w:t xml:space="preserve"> </w:t>
      </w:r>
      <w:r w:rsidR="001B556C" w:rsidRPr="00C06393">
        <w:rPr>
          <w:cs/>
        </w:rPr>
        <w:t>ผู้ใดฝ่าฝืนหรือไม่ปฏิบัติตามเทศบัญญัติ/ข้อบัญญัตินี้</w:t>
      </w:r>
      <w:r w:rsidR="00DD081F" w:rsidRPr="00C06393">
        <w:rPr>
          <w:cs/>
        </w:rPr>
        <w:t xml:space="preserve"> </w:t>
      </w:r>
      <w:r w:rsidR="001B556C" w:rsidRPr="00C06393">
        <w:rPr>
          <w:rFonts w:hint="cs"/>
          <w:cs/>
        </w:rPr>
        <w:t xml:space="preserve">ที่นอกเหนือจาก </w:t>
      </w:r>
      <w:r w:rsidR="00E22636" w:rsidRPr="00C06393">
        <w:rPr>
          <w:rFonts w:hint="cs"/>
          <w:spacing w:val="-2"/>
          <w:cs/>
        </w:rPr>
        <w:t>ข้อ 38</w:t>
      </w:r>
      <w:r w:rsidR="00E22636" w:rsidRPr="00C06393">
        <w:rPr>
          <w:cs/>
        </w:rPr>
        <w:t xml:space="preserve"> </w:t>
      </w:r>
      <w:r w:rsidRPr="00C06393">
        <w:rPr>
          <w:cs/>
        </w:rPr>
        <w:t>มีโทษปรับไม่เกินห้าร้อยบาท</w:t>
      </w:r>
      <w:r w:rsidR="00DD081F" w:rsidRPr="00C06393">
        <w:rPr>
          <w:cs/>
        </w:rPr>
        <w:t xml:space="preserve"> </w:t>
      </w:r>
      <w:r w:rsidR="008D1CB2" w:rsidRPr="00C06393">
        <w:rPr>
          <w:i/>
          <w:iCs/>
          <w:cs/>
        </w:rPr>
        <w:t xml:space="preserve">(อปท. สามารถปรับได้ตามความเหมาะสม แต่ไม่เกินหนึ่งพันบาท </w:t>
      </w:r>
      <w:r w:rsidR="00DD081F" w:rsidRPr="00C06393">
        <w:rPr>
          <w:i/>
          <w:iCs/>
          <w:cs/>
        </w:rPr>
        <w:t>โดยอาศัย</w:t>
      </w:r>
      <w:r w:rsidR="005A00C9" w:rsidRPr="00C06393">
        <w:rPr>
          <w:i/>
          <w:iCs/>
          <w:cs/>
        </w:rPr>
        <w:t>ฐาน</w:t>
      </w:r>
      <w:r w:rsidR="00DD081F" w:rsidRPr="00C06393">
        <w:rPr>
          <w:i/>
          <w:iCs/>
          <w:cs/>
        </w:rPr>
        <w:t>อำนาจตามกฎหมายจัดตั้งท้องถิ่น)</w:t>
      </w:r>
    </w:p>
    <w:p w14:paraId="4161C741" w14:textId="77777777" w:rsidR="003973F8" w:rsidRPr="00C06393" w:rsidRDefault="003973F8" w:rsidP="003973F8">
      <w:pPr>
        <w:ind w:firstLine="1440"/>
        <w:rPr>
          <w:cs/>
        </w:rPr>
      </w:pPr>
    </w:p>
    <w:p w14:paraId="3A27D660" w14:textId="3FC231C0" w:rsidR="002653A1" w:rsidRPr="00C06393" w:rsidRDefault="002653A1" w:rsidP="002653A1">
      <w:pPr>
        <w:pStyle w:val="4"/>
      </w:pPr>
      <w:r w:rsidRPr="00C06393">
        <w:rPr>
          <w:cs/>
        </w:rPr>
        <w:t>บทเฉพาะกาล</w:t>
      </w:r>
    </w:p>
    <w:p w14:paraId="2557F40C" w14:textId="17FB665F" w:rsidR="002653A1" w:rsidRPr="00C06393" w:rsidRDefault="002653A1" w:rsidP="002653A1">
      <w:pPr>
        <w:jc w:val="center"/>
        <w:rPr>
          <w:rFonts w:eastAsia="SimSun"/>
          <w:u w:val="thick"/>
          <w:lang w:eastAsia="zh-CN"/>
        </w:rPr>
      </w:pPr>
      <w:r w:rsidRPr="00C06393">
        <w:rPr>
          <w:rFonts w:eastAsia="SimSun"/>
          <w:u w:val="thick"/>
          <w:cs/>
          <w:lang w:eastAsia="zh-CN"/>
        </w:rPr>
        <w:tab/>
      </w:r>
      <w:r w:rsidRPr="00C06393">
        <w:rPr>
          <w:rFonts w:eastAsia="SimSun"/>
          <w:u w:val="thick"/>
          <w:cs/>
          <w:lang w:eastAsia="zh-CN"/>
        </w:rPr>
        <w:tab/>
      </w:r>
      <w:r w:rsidRPr="00C06393">
        <w:rPr>
          <w:rFonts w:eastAsia="SimSun"/>
          <w:u w:val="thick"/>
          <w:cs/>
          <w:lang w:eastAsia="zh-CN"/>
        </w:rPr>
        <w:tab/>
      </w:r>
      <w:r w:rsidRPr="00C06393">
        <w:rPr>
          <w:rFonts w:eastAsia="SimSun"/>
          <w:u w:val="thick"/>
          <w:cs/>
          <w:lang w:eastAsia="zh-CN"/>
        </w:rPr>
        <w:tab/>
      </w:r>
      <w:r w:rsidRPr="00C06393">
        <w:rPr>
          <w:rFonts w:eastAsia="SimSun"/>
          <w:u w:val="thick"/>
          <w:cs/>
          <w:lang w:eastAsia="zh-CN"/>
        </w:rPr>
        <w:tab/>
      </w:r>
      <w:r w:rsidRPr="00C06393">
        <w:rPr>
          <w:rFonts w:eastAsia="SimSun"/>
          <w:u w:val="thick"/>
          <w:cs/>
          <w:lang w:eastAsia="zh-CN"/>
        </w:rPr>
        <w:tab/>
      </w:r>
    </w:p>
    <w:p w14:paraId="45860FDB" w14:textId="77777777" w:rsidR="00EC7B97" w:rsidRPr="00C06393" w:rsidRDefault="00EC7B97" w:rsidP="002653A1">
      <w:pPr>
        <w:jc w:val="center"/>
        <w:rPr>
          <w:rFonts w:eastAsia="SimSun"/>
          <w:i/>
          <w:iCs/>
          <w:lang w:eastAsia="zh-CN"/>
        </w:rPr>
      </w:pPr>
    </w:p>
    <w:p w14:paraId="22931943" w14:textId="18A32318" w:rsidR="002653A1" w:rsidRPr="00C06393" w:rsidRDefault="00EC7B97" w:rsidP="002653A1">
      <w:pPr>
        <w:jc w:val="center"/>
        <w:rPr>
          <w:rFonts w:eastAsia="SimSun"/>
          <w:i/>
          <w:iCs/>
          <w:lang w:eastAsia="zh-CN"/>
        </w:rPr>
      </w:pPr>
      <w:r w:rsidRPr="00C06393">
        <w:rPr>
          <w:rFonts w:eastAsia="SimSun"/>
          <w:i/>
          <w:iCs/>
          <w:cs/>
          <w:lang w:eastAsia="zh-CN"/>
        </w:rPr>
        <w:t>(ถ้าไม่มีเหตุผลความจำเป็นต้องกำหนดบทเฉพาะกาล ให้ตัดส่วนนี้ออก)</w:t>
      </w:r>
    </w:p>
    <w:p w14:paraId="69B76DAB" w14:textId="77777777" w:rsidR="00355379" w:rsidRPr="00C06393" w:rsidRDefault="00355379" w:rsidP="00C06393">
      <w:pPr>
        <w:jc w:val="both"/>
        <w:rPr>
          <w:rFonts w:eastAsia="SimSun"/>
          <w:i/>
          <w:iCs/>
          <w:lang w:eastAsia="zh-CN"/>
        </w:rPr>
      </w:pPr>
    </w:p>
    <w:p w14:paraId="3DA351B8" w14:textId="33167661" w:rsidR="002653A1" w:rsidRPr="00C06393" w:rsidRDefault="002653A1" w:rsidP="002653A1">
      <w:pPr>
        <w:jc w:val="center"/>
        <w:rPr>
          <w:rFonts w:eastAsia="SimSun"/>
          <w:u w:val="thick"/>
          <w:lang w:eastAsia="zh-CN"/>
        </w:rPr>
      </w:pPr>
    </w:p>
    <w:p w14:paraId="432F9BD2" w14:textId="17E26F47" w:rsidR="007C6405" w:rsidRPr="00C06393" w:rsidRDefault="007C6405" w:rsidP="007C6405">
      <w:pPr>
        <w:tabs>
          <w:tab w:val="left" w:pos="1440"/>
        </w:tabs>
      </w:pPr>
      <w:r w:rsidRPr="00C06393">
        <w:rPr>
          <w:cs/>
        </w:rPr>
        <w:tab/>
        <w:t>ประกาศ  ณ  วันที่</w:t>
      </w:r>
      <w:r w:rsidRPr="00C06393">
        <w:t>………………</w:t>
      </w:r>
      <w:r w:rsidRPr="00C06393">
        <w:rPr>
          <w:cs/>
        </w:rPr>
        <w:t>.......</w:t>
      </w:r>
      <w:r w:rsidRPr="00C06393">
        <w:tab/>
      </w:r>
    </w:p>
    <w:p w14:paraId="147998AA" w14:textId="77777777" w:rsidR="007C6405" w:rsidRPr="00C06393" w:rsidRDefault="007C6405" w:rsidP="007C6405"/>
    <w:p w14:paraId="6492A0F2" w14:textId="77777777" w:rsidR="008540F2" w:rsidRPr="00C06393" w:rsidRDefault="008540F2" w:rsidP="008540F2">
      <w:pPr>
        <w:rPr>
          <w:cs/>
        </w:rPr>
      </w:pPr>
      <w:r w:rsidRPr="00C06393">
        <w:rPr>
          <w:cs/>
        </w:rPr>
        <w:tab/>
      </w:r>
      <w:r w:rsidRPr="00C06393">
        <w:rPr>
          <w:cs/>
        </w:rPr>
        <w:tab/>
      </w:r>
      <w:r w:rsidRPr="00C06393">
        <w:rPr>
          <w:cs/>
        </w:rPr>
        <w:tab/>
      </w:r>
      <w:r w:rsidRPr="00C06393">
        <w:rPr>
          <w:cs/>
        </w:rPr>
        <w:tab/>
      </w:r>
      <w:r w:rsidRPr="00C06393">
        <w:rPr>
          <w:cs/>
        </w:rPr>
        <w:tab/>
      </w:r>
      <w:r w:rsidRPr="00C06393">
        <w:rPr>
          <w:cs/>
        </w:rPr>
        <w:tab/>
        <w:t>(ลงชื่อ)</w:t>
      </w:r>
    </w:p>
    <w:p w14:paraId="68355B46" w14:textId="77777777" w:rsidR="008540F2" w:rsidRPr="00C06393" w:rsidRDefault="008540F2" w:rsidP="008540F2">
      <w:pPr>
        <w:rPr>
          <w:cs/>
        </w:rPr>
      </w:pPr>
      <w:r w:rsidRPr="00C06393">
        <w:rPr>
          <w:cs/>
        </w:rPr>
        <w:t xml:space="preserve">    </w:t>
      </w:r>
      <w:r w:rsidRPr="00C06393">
        <w:rPr>
          <w:cs/>
        </w:rPr>
        <w:tab/>
      </w:r>
      <w:r w:rsidRPr="00C06393">
        <w:rPr>
          <w:cs/>
        </w:rPr>
        <w:tab/>
      </w:r>
      <w:r w:rsidRPr="00C06393">
        <w:rPr>
          <w:cs/>
        </w:rPr>
        <w:tab/>
      </w:r>
      <w:r w:rsidRPr="00C06393">
        <w:rPr>
          <w:cs/>
        </w:rPr>
        <w:tab/>
      </w:r>
      <w:r w:rsidRPr="00C06393">
        <w:rPr>
          <w:cs/>
        </w:rPr>
        <w:tab/>
      </w:r>
      <w:r w:rsidRPr="00C06393">
        <w:rPr>
          <w:cs/>
        </w:rPr>
        <w:tab/>
        <w:t xml:space="preserve">         (………………………………….....)       </w:t>
      </w:r>
    </w:p>
    <w:p w14:paraId="61FB73D4" w14:textId="77113101" w:rsidR="008540F2" w:rsidRPr="00C06393" w:rsidRDefault="008540F2" w:rsidP="008540F2">
      <w:r w:rsidRPr="00C06393">
        <w:rPr>
          <w:cs/>
        </w:rPr>
        <w:t xml:space="preserve">                             </w:t>
      </w:r>
      <w:r w:rsidR="004C14AF" w:rsidRPr="00C06393">
        <w:rPr>
          <w:cs/>
        </w:rPr>
        <w:t xml:space="preserve">                       </w:t>
      </w:r>
      <w:r w:rsidRPr="00C06393">
        <w:rPr>
          <w:cs/>
        </w:rPr>
        <w:t xml:space="preserve"> นายกเทศมนตรี</w:t>
      </w:r>
      <w:r w:rsidR="00634AE9" w:rsidRPr="00C06393">
        <w:t>…………</w:t>
      </w:r>
      <w:r w:rsidRPr="00C06393">
        <w:rPr>
          <w:cs/>
        </w:rPr>
        <w:t>/นายกองค์การบริหารส่วนตำบล</w:t>
      </w:r>
      <w:r w:rsidR="00634AE9" w:rsidRPr="00C06393">
        <w:t>…………</w:t>
      </w:r>
    </w:p>
    <w:p w14:paraId="671C01DB" w14:textId="77777777" w:rsidR="00EC7B97" w:rsidRPr="00C06393" w:rsidRDefault="00EC7B97" w:rsidP="008540F2">
      <w:pPr>
        <w:rPr>
          <w:sz w:val="12"/>
          <w:szCs w:val="12"/>
          <w:cs/>
        </w:rPr>
      </w:pPr>
    </w:p>
    <w:p w14:paraId="1ADA0281" w14:textId="30F48306" w:rsidR="007C6405" w:rsidRPr="00C06393" w:rsidRDefault="008540F2" w:rsidP="008540F2">
      <w:pPr>
        <w:ind w:left="720"/>
      </w:pPr>
      <w:r w:rsidRPr="00C06393">
        <w:rPr>
          <w:cs/>
        </w:rPr>
        <w:t xml:space="preserve">       </w:t>
      </w:r>
    </w:p>
    <w:p w14:paraId="3D33798C" w14:textId="77777777" w:rsidR="007C6405" w:rsidRPr="00C06393" w:rsidRDefault="007C6405" w:rsidP="008540F2">
      <w:pPr>
        <w:ind w:left="720"/>
      </w:pPr>
    </w:p>
    <w:p w14:paraId="7CFCA842" w14:textId="3D5E6616" w:rsidR="008540F2" w:rsidRPr="00C06393" w:rsidRDefault="007C6405" w:rsidP="008540F2">
      <w:pPr>
        <w:ind w:left="720"/>
        <w:rPr>
          <w:cs/>
        </w:rPr>
      </w:pPr>
      <w:r w:rsidRPr="00C06393">
        <w:rPr>
          <w:cs/>
        </w:rPr>
        <w:t xml:space="preserve">           </w:t>
      </w:r>
      <w:r w:rsidR="008540F2" w:rsidRPr="00C06393">
        <w:rPr>
          <w:cs/>
        </w:rPr>
        <w:t xml:space="preserve"> เห็นชอบ</w:t>
      </w:r>
    </w:p>
    <w:p w14:paraId="03CFD7A7" w14:textId="77777777" w:rsidR="008540F2" w:rsidRPr="00C06393" w:rsidRDefault="008540F2" w:rsidP="008540F2">
      <w:pPr>
        <w:ind w:left="720"/>
        <w:rPr>
          <w:cs/>
        </w:rPr>
      </w:pPr>
    </w:p>
    <w:p w14:paraId="5790D5E4" w14:textId="041449AE" w:rsidR="008540F2" w:rsidRPr="00C06393" w:rsidRDefault="008540F2" w:rsidP="008540F2">
      <w:pPr>
        <w:rPr>
          <w:cs/>
        </w:rPr>
      </w:pPr>
      <w:r w:rsidRPr="00C06393">
        <w:rPr>
          <w:cs/>
        </w:rPr>
        <w:t xml:space="preserve">         (ลงชื่อ).............................</w:t>
      </w:r>
      <w:r w:rsidR="00AF51E6" w:rsidRPr="00C06393">
        <w:rPr>
          <w:cs/>
        </w:rPr>
        <w:t>....</w:t>
      </w:r>
      <w:r w:rsidRPr="00C06393">
        <w:rPr>
          <w:cs/>
        </w:rPr>
        <w:t>.........</w:t>
      </w:r>
    </w:p>
    <w:p w14:paraId="6A6A7CD1" w14:textId="77777777" w:rsidR="008540F2" w:rsidRPr="00C06393" w:rsidRDefault="008540F2" w:rsidP="008540F2">
      <w:pPr>
        <w:rPr>
          <w:cs/>
        </w:rPr>
      </w:pPr>
      <w:r w:rsidRPr="00C06393">
        <w:rPr>
          <w:cs/>
        </w:rPr>
        <w:t xml:space="preserve">                (………………………….......)</w:t>
      </w:r>
    </w:p>
    <w:p w14:paraId="12435AD6" w14:textId="697F2D03" w:rsidR="008540F2" w:rsidRPr="00C06393" w:rsidRDefault="008540F2" w:rsidP="008540F2">
      <w:r w:rsidRPr="00C06393">
        <w:rPr>
          <w:cs/>
        </w:rPr>
        <w:t xml:space="preserve"> ผู้ว่าราชการจังหวัด</w:t>
      </w:r>
      <w:r w:rsidR="00634AE9" w:rsidRPr="00C06393">
        <w:t>…………</w:t>
      </w:r>
      <w:r w:rsidRPr="00C06393">
        <w:rPr>
          <w:cs/>
        </w:rPr>
        <w:t>/นายอำเภอ</w:t>
      </w:r>
      <w:r w:rsidR="00634AE9" w:rsidRPr="00C06393">
        <w:t>…………</w:t>
      </w:r>
    </w:p>
    <w:p w14:paraId="4EEEAFD2" w14:textId="77777777" w:rsidR="007C6405" w:rsidRPr="00C06393" w:rsidRDefault="007C6405" w:rsidP="008540F2"/>
    <w:p w14:paraId="302E1F5E" w14:textId="0315BAA6" w:rsidR="00F75E74" w:rsidRPr="00C57F46" w:rsidRDefault="00C57F46" w:rsidP="00C57F46">
      <w:pPr>
        <w:jc w:val="center"/>
        <w:rPr>
          <w:color w:val="EE0000"/>
        </w:rPr>
      </w:pPr>
      <w:r w:rsidRPr="00C57F46">
        <w:rPr>
          <w:rFonts w:hint="cs"/>
          <w:color w:val="EE0000"/>
          <w:cs/>
        </w:rPr>
        <w:lastRenderedPageBreak/>
        <w:t>ตัวอย่างจาก สถจ.แพร่</w:t>
      </w:r>
    </w:p>
    <w:p w14:paraId="4E771985" w14:textId="77777777" w:rsidR="00E668D2" w:rsidRPr="00C06393" w:rsidRDefault="008540F2" w:rsidP="00E668D2">
      <w:pPr>
        <w:pStyle w:val="3"/>
      </w:pPr>
      <w:bookmarkStart w:id="6" w:name="_Toc133329898"/>
      <w:r w:rsidRPr="00C06393">
        <w:rPr>
          <w:cs/>
        </w:rPr>
        <w:t>อัตราค่าธรรมเนียม</w:t>
      </w:r>
      <w:r w:rsidR="00E668D2" w:rsidRPr="00C06393">
        <w:rPr>
          <w:cs/>
        </w:rPr>
        <w:t>และการยกเว้นค่าธรรมเนียม</w:t>
      </w:r>
    </w:p>
    <w:p w14:paraId="2F26A639" w14:textId="2B69416A" w:rsidR="00E668D2" w:rsidRPr="00C06393" w:rsidRDefault="008540F2" w:rsidP="00E668D2">
      <w:pPr>
        <w:pStyle w:val="3"/>
      </w:pPr>
      <w:r w:rsidRPr="00C06393">
        <w:rPr>
          <w:cs/>
        </w:rPr>
        <w:t>การให้บริการเก็บ ขน และกำจัด และการออกใบอนุญาต</w:t>
      </w:r>
      <w:r w:rsidR="00634AE9" w:rsidRPr="00C06393">
        <w:rPr>
          <w:cs/>
        </w:rPr>
        <w:br/>
      </w:r>
      <w:r w:rsidR="003973F8" w:rsidRPr="00C06393">
        <w:rPr>
          <w:cs/>
        </w:rPr>
        <w:t>ท้ายเทศบัญญัติเทศบาล</w:t>
      </w:r>
      <w:r w:rsidR="003973F8" w:rsidRPr="00C06393">
        <w:t>…………</w:t>
      </w:r>
      <w:r w:rsidR="003973F8" w:rsidRPr="00C06393">
        <w:rPr>
          <w:cs/>
        </w:rPr>
        <w:t>/ข้อบัญญัติองค์การบริหารส่วนตำบล</w:t>
      </w:r>
      <w:r w:rsidR="003973F8" w:rsidRPr="00C06393">
        <w:t>…………</w:t>
      </w:r>
      <w:r w:rsidR="003973F8" w:rsidRPr="00C06393">
        <w:br/>
      </w:r>
      <w:r w:rsidR="003973F8" w:rsidRPr="00C06393">
        <w:rPr>
          <w:cs/>
        </w:rPr>
        <w:t>เรื่อง การจัดการมูลฝอยทั่วไป</w:t>
      </w:r>
    </w:p>
    <w:p w14:paraId="771A168C" w14:textId="3EDFEA27" w:rsidR="00E668D2" w:rsidRPr="00C06393" w:rsidRDefault="008540F2" w:rsidP="00E668D2">
      <w:pPr>
        <w:pStyle w:val="3"/>
      </w:pPr>
      <w:r w:rsidRPr="00C06393">
        <w:rPr>
          <w:cs/>
        </w:rPr>
        <w:t>พ.ศ. ….</w:t>
      </w:r>
      <w:bookmarkEnd w:id="6"/>
    </w:p>
    <w:p w14:paraId="587E8F56" w14:textId="1E84D384" w:rsidR="008540F2" w:rsidRPr="00C06393" w:rsidRDefault="008540F2" w:rsidP="00657F60">
      <w:pPr>
        <w:pStyle w:val="3"/>
        <w:spacing w:after="360"/>
        <w:rPr>
          <w:rFonts w:eastAsia="SimSun"/>
          <w:u w:val="thick"/>
          <w:cs/>
          <w:lang w:eastAsia="zh-CN"/>
        </w:rPr>
      </w:pPr>
      <w:r w:rsidRPr="00C06393">
        <w:rPr>
          <w:rFonts w:eastAsia="SimSun"/>
          <w:u w:val="thick"/>
          <w:cs/>
          <w:lang w:eastAsia="zh-CN"/>
        </w:rPr>
        <w:tab/>
      </w:r>
      <w:r w:rsidR="00634AE9" w:rsidRPr="00C06393">
        <w:rPr>
          <w:rFonts w:eastAsia="SimSun"/>
          <w:u w:val="thick"/>
          <w:cs/>
          <w:lang w:eastAsia="zh-CN"/>
        </w:rPr>
        <w:tab/>
      </w:r>
      <w:r w:rsidR="00634AE9" w:rsidRPr="00C06393">
        <w:rPr>
          <w:rFonts w:eastAsia="SimSun"/>
          <w:u w:val="thick"/>
          <w:cs/>
          <w:lang w:eastAsia="zh-CN"/>
        </w:rPr>
        <w:tab/>
      </w:r>
      <w:r w:rsidR="00634AE9" w:rsidRPr="00C06393">
        <w:rPr>
          <w:rFonts w:eastAsia="SimSun"/>
          <w:u w:val="thick"/>
          <w:cs/>
          <w:lang w:eastAsia="zh-CN"/>
        </w:rPr>
        <w:tab/>
      </w:r>
      <w:r w:rsidR="00634AE9" w:rsidRPr="00C06393">
        <w:rPr>
          <w:rFonts w:eastAsia="SimSun"/>
          <w:u w:val="thick"/>
          <w:cs/>
          <w:lang w:eastAsia="zh-CN"/>
        </w:rPr>
        <w:tab/>
      </w:r>
      <w:r w:rsidRPr="00C06393">
        <w:rPr>
          <w:rFonts w:eastAsia="SimSun"/>
          <w:u w:val="thick"/>
          <w:cs/>
          <w:lang w:eastAsia="zh-CN"/>
        </w:rPr>
        <w:tab/>
      </w:r>
    </w:p>
    <w:p w14:paraId="35A107A2" w14:textId="1D083E3A" w:rsidR="00D913BD" w:rsidRPr="00C06393" w:rsidRDefault="00D913BD" w:rsidP="00D913BD">
      <w:bookmarkStart w:id="7" w:name="_Hlk145679551"/>
      <w:r w:rsidRPr="00C06393">
        <w:t>1.</w:t>
      </w:r>
      <w:r w:rsidRPr="00C06393">
        <w:rPr>
          <w:cs/>
        </w:rPr>
        <w:t xml:space="preserve"> ค่าธรรมเนียมการออกใบอนุญาต</w:t>
      </w:r>
      <w:r w:rsidR="00060037" w:rsidRPr="00C06393">
        <w:rPr>
          <w:cs/>
        </w:rPr>
        <w:t xml:space="preserve"> </w:t>
      </w:r>
      <w:r w:rsidRPr="00C06393">
        <w:rPr>
          <w:cs/>
        </w:rPr>
        <w:t xml:space="preserve">ให้เก็บค่าธรรมเนียมในอัตราค่าธรรมเนียม ดังต่อไปนี้ </w:t>
      </w:r>
    </w:p>
    <w:p w14:paraId="7DAEACE3" w14:textId="36B89C8A" w:rsidR="00D913BD" w:rsidRPr="00C06393" w:rsidRDefault="00C57F46" w:rsidP="00E668D2">
      <w:pPr>
        <w:ind w:firstLine="720"/>
      </w:pPr>
      <w:r w:rsidRPr="0000481C">
        <w:rPr>
          <w:noProof/>
          <w:color w:val="FF0000"/>
          <w:sz w:val="31"/>
          <w:szCs w:val="31"/>
          <w:lang w:val="th-T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29137B" wp14:editId="3E5FC028">
                <wp:simplePos x="0" y="0"/>
                <wp:positionH relativeFrom="column">
                  <wp:posOffset>5048250</wp:posOffset>
                </wp:positionH>
                <wp:positionV relativeFrom="paragraph">
                  <wp:posOffset>215265</wp:posOffset>
                </wp:positionV>
                <wp:extent cx="590550" cy="1419225"/>
                <wp:effectExtent l="38100" t="38100" r="19050" b="28575"/>
                <wp:wrapNone/>
                <wp:docPr id="147187011" name="ลูกศรเชื่อมต่อแบบ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0550" cy="1419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EE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DC36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9" o:spid="_x0000_s1026" type="#_x0000_t32" style="position:absolute;margin-left:397.5pt;margin-top:16.95pt;width:46.5pt;height:111.75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" strokecolor="#e00" strokeweight=".5pt">
                <v:stroke endarrow="block" joinstyle="miter"/>
              </v:shape>
            </w:pict>
          </mc:Fallback>
        </mc:AlternateContent>
      </w:r>
      <w:r w:rsidR="00D913BD" w:rsidRPr="00C06393">
        <w:t>(</w:t>
      </w:r>
      <w:r w:rsidR="00D913BD" w:rsidRPr="00C06393">
        <w:rPr>
          <w:cs/>
        </w:rPr>
        <w:t>๑) ใบอนุญาตการรับทำการเก็บและขน</w:t>
      </w:r>
      <w:r w:rsidR="00E668D2" w:rsidRPr="00C06393">
        <w:rPr>
          <w:cs/>
        </w:rPr>
        <w:t xml:space="preserve">มูลฝอย </w:t>
      </w:r>
      <w:r w:rsidR="00E668D2" w:rsidRPr="00C06393">
        <w:rPr>
          <w:cs/>
        </w:rPr>
        <w:tab/>
      </w:r>
      <w:r w:rsidR="00E668D2" w:rsidRPr="00C06393">
        <w:rPr>
          <w:cs/>
        </w:rPr>
        <w:tab/>
      </w:r>
      <w:r w:rsidR="00E668D2" w:rsidRPr="00C06393">
        <w:rPr>
          <w:cs/>
        </w:rPr>
        <w:tab/>
      </w:r>
      <w:proofErr w:type="gramStart"/>
      <w:r w:rsidR="00E668D2" w:rsidRPr="00C06393">
        <w:rPr>
          <w:cs/>
        </w:rPr>
        <w:t>ฉบับละ .</w:t>
      </w:r>
      <w:proofErr w:type="gramEnd"/>
      <w:r>
        <w:rPr>
          <w:rFonts w:hint="cs"/>
          <w:b/>
          <w:bCs/>
          <w:color w:val="EE0000"/>
          <w:cs/>
        </w:rPr>
        <w:t xml:space="preserve"> </w:t>
      </w:r>
      <w:r w:rsidRPr="00C57F46">
        <w:rPr>
          <w:rFonts w:hint="cs"/>
          <w:b/>
          <w:bCs/>
          <w:color w:val="EE0000"/>
          <w:cs/>
        </w:rPr>
        <w:t>5,000</w:t>
      </w:r>
      <w:r w:rsidR="00E668D2" w:rsidRPr="00C06393">
        <w:rPr>
          <w:cs/>
        </w:rPr>
        <w:t>.. บาท</w:t>
      </w:r>
      <w:r>
        <w:rPr>
          <w:rFonts w:hint="cs"/>
          <w:cs/>
        </w:rPr>
        <w:t xml:space="preserve"> </w:t>
      </w:r>
      <w:r w:rsidRPr="00C57F46">
        <w:rPr>
          <w:rFonts w:hint="cs"/>
          <w:color w:val="EE0000"/>
          <w:cs/>
        </w:rPr>
        <w:t>(</w:t>
      </w:r>
      <w:r w:rsidRPr="00C57F46">
        <w:rPr>
          <w:rFonts w:hint="cs"/>
          <w:b/>
          <w:bCs/>
          <w:color w:val="EE0000"/>
          <w:cs/>
        </w:rPr>
        <w:t>ไม่เกิน)</w:t>
      </w:r>
      <w:r w:rsidR="00E668D2" w:rsidRPr="00C06393">
        <w:rPr>
          <w:cs/>
        </w:rPr>
        <w:tab/>
      </w:r>
    </w:p>
    <w:p w14:paraId="6B30A63F" w14:textId="00C245C1" w:rsidR="00D913BD" w:rsidRPr="00C06393" w:rsidRDefault="00E668D2" w:rsidP="00E668D2">
      <w:pPr>
        <w:jc w:val="left"/>
      </w:pPr>
      <w:r w:rsidRPr="00C06393">
        <w:rPr>
          <w:cs/>
        </w:rPr>
        <w:tab/>
      </w:r>
      <w:r w:rsidR="00D913BD" w:rsidRPr="00C06393">
        <w:t>(</w:t>
      </w:r>
      <w:r w:rsidR="00D913BD" w:rsidRPr="00C06393">
        <w:rPr>
          <w:cs/>
        </w:rPr>
        <w:t xml:space="preserve">๒) ใบอนุญาตการกำจัดมูลฝอย </w:t>
      </w:r>
      <w:r w:rsidR="00D913BD" w:rsidRPr="00C06393">
        <w:rPr>
          <w:cs/>
        </w:rPr>
        <w:tab/>
      </w:r>
      <w:r w:rsidR="00D913BD" w:rsidRPr="00C06393">
        <w:rPr>
          <w:cs/>
        </w:rPr>
        <w:tab/>
      </w:r>
      <w:r w:rsidR="00D913BD" w:rsidRPr="00C06393">
        <w:rPr>
          <w:cs/>
        </w:rPr>
        <w:tab/>
      </w:r>
      <w:r w:rsidR="008B10D2" w:rsidRPr="00C06393">
        <w:rPr>
          <w:cs/>
        </w:rPr>
        <w:tab/>
      </w:r>
      <w:r w:rsidR="008B10D2" w:rsidRPr="00C06393">
        <w:rPr>
          <w:cs/>
        </w:rPr>
        <w:tab/>
      </w:r>
      <w:proofErr w:type="gramStart"/>
      <w:r w:rsidR="00D913BD" w:rsidRPr="00C06393">
        <w:rPr>
          <w:cs/>
        </w:rPr>
        <w:t>ฉบับละ.</w:t>
      </w:r>
      <w:r w:rsidR="00C57F46" w:rsidRPr="00C57F46">
        <w:rPr>
          <w:rFonts w:hint="cs"/>
          <w:b/>
          <w:bCs/>
          <w:color w:val="EE0000"/>
          <w:cs/>
        </w:rPr>
        <w:t>37,500</w:t>
      </w:r>
      <w:r w:rsidR="00D913BD" w:rsidRPr="00C06393">
        <w:rPr>
          <w:cs/>
        </w:rPr>
        <w:t>..</w:t>
      </w:r>
      <w:proofErr w:type="gramEnd"/>
      <w:r w:rsidR="00D913BD" w:rsidRPr="00C06393">
        <w:rPr>
          <w:cs/>
        </w:rPr>
        <w:t xml:space="preserve"> บาท</w:t>
      </w:r>
      <w:r w:rsidR="00C57F46">
        <w:t xml:space="preserve"> </w:t>
      </w:r>
      <w:r w:rsidR="00C57F46" w:rsidRPr="00C57F46">
        <w:rPr>
          <w:rFonts w:hint="cs"/>
          <w:color w:val="EE0000"/>
          <w:cs/>
        </w:rPr>
        <w:t>(</w:t>
      </w:r>
      <w:r w:rsidR="00C57F46" w:rsidRPr="00C57F46">
        <w:rPr>
          <w:rFonts w:hint="cs"/>
          <w:b/>
          <w:bCs/>
          <w:color w:val="EE0000"/>
          <w:cs/>
        </w:rPr>
        <w:t>ไม่เกิน)</w:t>
      </w:r>
    </w:p>
    <w:p w14:paraId="303CFB0A" w14:textId="00D02BEE" w:rsidR="00D913BD" w:rsidRPr="00C06393" w:rsidRDefault="00D913BD" w:rsidP="00E668D2">
      <w:pPr>
        <w:ind w:firstLine="720"/>
      </w:pPr>
      <w:r w:rsidRPr="00C06393">
        <w:t>(</w:t>
      </w:r>
      <w:r w:rsidRPr="00C06393">
        <w:rPr>
          <w:cs/>
        </w:rPr>
        <w:t>๓) ใบอนุญาตการหาประโยชน์จากการจัดการ</w:t>
      </w:r>
      <w:r w:rsidR="00E668D2" w:rsidRPr="00C06393">
        <w:rPr>
          <w:cs/>
        </w:rPr>
        <w:t>มูลฝอย</w:t>
      </w:r>
      <w:r w:rsidR="00E668D2" w:rsidRPr="00C06393">
        <w:rPr>
          <w:cs/>
        </w:rPr>
        <w:tab/>
      </w:r>
      <w:r w:rsidR="00E668D2" w:rsidRPr="00C06393">
        <w:rPr>
          <w:cs/>
        </w:rPr>
        <w:tab/>
        <w:t>ฉบับละ.</w:t>
      </w:r>
      <w:r w:rsidR="00C57F46" w:rsidRPr="00C57F46">
        <w:rPr>
          <w:rFonts w:hint="cs"/>
          <w:b/>
          <w:bCs/>
          <w:color w:val="EE0000"/>
          <w:cs/>
        </w:rPr>
        <w:t>25,000.</w:t>
      </w:r>
      <w:r w:rsidR="00E668D2" w:rsidRPr="00C57F46">
        <w:rPr>
          <w:b/>
          <w:bCs/>
          <w:color w:val="EE0000"/>
          <w:cs/>
        </w:rPr>
        <w:t>..</w:t>
      </w:r>
      <w:r w:rsidR="00E668D2" w:rsidRPr="00C57F46">
        <w:rPr>
          <w:color w:val="EE0000"/>
          <w:cs/>
        </w:rPr>
        <w:t xml:space="preserve"> </w:t>
      </w:r>
      <w:r w:rsidR="00E668D2" w:rsidRPr="00C06393">
        <w:rPr>
          <w:cs/>
        </w:rPr>
        <w:t>บาท</w:t>
      </w:r>
      <w:r w:rsidR="00E668D2" w:rsidRPr="00C06393">
        <w:rPr>
          <w:cs/>
        </w:rPr>
        <w:tab/>
      </w:r>
      <w:r w:rsidR="00C57F46" w:rsidRPr="00C57F46">
        <w:rPr>
          <w:rFonts w:hint="cs"/>
          <w:color w:val="EE0000"/>
          <w:cs/>
        </w:rPr>
        <w:t>(</w:t>
      </w:r>
      <w:r w:rsidR="00C57F46" w:rsidRPr="00C57F46">
        <w:rPr>
          <w:rFonts w:hint="cs"/>
          <w:b/>
          <w:bCs/>
          <w:color w:val="EE0000"/>
          <w:cs/>
        </w:rPr>
        <w:t>ไม่เกิน)</w:t>
      </w:r>
      <w:r w:rsidRPr="00C06393">
        <w:rPr>
          <w:cs/>
        </w:rPr>
        <w:tab/>
      </w:r>
      <w:r w:rsidRPr="00C06393">
        <w:rPr>
          <w:cs/>
        </w:rPr>
        <w:tab/>
      </w:r>
    </w:p>
    <w:p w14:paraId="2E777285" w14:textId="41D580BD" w:rsidR="00D913BD" w:rsidRPr="00C06393" w:rsidRDefault="00E668D2" w:rsidP="00FD4893">
      <w:pPr>
        <w:ind w:left="270" w:hanging="270"/>
      </w:pPr>
      <w:r w:rsidRPr="00C06393">
        <w:rPr>
          <w:cs/>
        </w:rPr>
        <w:t>2.</w:t>
      </w:r>
      <w:r w:rsidR="00D913BD" w:rsidRPr="00C06393">
        <w:rPr>
          <w:cs/>
        </w:rPr>
        <w:t xml:space="preserve"> ในกรณีที่มีการนำพลังงานทดแทนหรือพลังงานสะอาดมาใช้ในการเก็บและขนมูลฝอย หรือมีการนำเทคโนโลยีมาใช้ในการกำจัดมูลฝอยหรือการหาประโยชน์จากการจัดการมูลฝอยซึ่งสามารถลดก๊าซเรือนกระจกได้ ให้เก็บค่าธรรมเนียมใบอนุญาตในอัตราค่าธรรมเนียม ดังนี้ </w:t>
      </w:r>
    </w:p>
    <w:p w14:paraId="0284A28F" w14:textId="36CC15DC" w:rsidR="00D913BD" w:rsidRPr="00C06393" w:rsidRDefault="00D913BD" w:rsidP="00C15BC4">
      <w:pPr>
        <w:ind w:right="-279" w:firstLine="720"/>
      </w:pPr>
      <w:r w:rsidRPr="00C06393">
        <w:t>(</w:t>
      </w:r>
      <w:r w:rsidRPr="00C06393">
        <w:rPr>
          <w:cs/>
        </w:rPr>
        <w:t>๑) ใบอนุญาตการรับทำการเก็บและขนสิ่งปฏิกูล</w:t>
      </w:r>
      <w:r w:rsidR="007B5B12" w:rsidRPr="00C06393">
        <w:rPr>
          <w:cs/>
        </w:rPr>
        <w:tab/>
      </w:r>
      <w:r w:rsidR="007B5B12" w:rsidRPr="00C06393">
        <w:rPr>
          <w:cs/>
        </w:rPr>
        <w:tab/>
        <w:t>ฉบับละ.</w:t>
      </w:r>
      <w:r w:rsidR="00C15BC4">
        <w:rPr>
          <w:rFonts w:hint="cs"/>
          <w:cs/>
        </w:rPr>
        <w:t xml:space="preserve">  </w:t>
      </w:r>
      <w:r w:rsidR="00C57F46" w:rsidRPr="00C15BC4">
        <w:rPr>
          <w:rFonts w:hint="cs"/>
          <w:b/>
          <w:bCs/>
          <w:color w:val="EE0000"/>
          <w:cs/>
        </w:rPr>
        <w:t>4,500</w:t>
      </w:r>
      <w:r w:rsidR="007B5B12" w:rsidRPr="00C15BC4">
        <w:rPr>
          <w:color w:val="EE0000"/>
          <w:cs/>
        </w:rPr>
        <w:t xml:space="preserve"> </w:t>
      </w:r>
      <w:r w:rsidR="007B5B12" w:rsidRPr="00C06393">
        <w:rPr>
          <w:cs/>
        </w:rPr>
        <w:t>บาท</w:t>
      </w:r>
      <w:r w:rsidR="00C57F46">
        <w:rPr>
          <w:rFonts w:hint="cs"/>
          <w:b/>
          <w:bCs/>
          <w:color w:val="EE0000"/>
          <w:cs/>
        </w:rPr>
        <w:t>(</w:t>
      </w:r>
      <w:r w:rsidR="00C57F46" w:rsidRPr="00C57F46">
        <w:rPr>
          <w:rFonts w:hint="cs"/>
          <w:b/>
          <w:bCs/>
          <w:color w:val="EE0000"/>
          <w:cs/>
        </w:rPr>
        <w:t>90</w:t>
      </w:r>
      <w:r w:rsidR="00C57F46" w:rsidRPr="00C57F46">
        <w:rPr>
          <w:b/>
          <w:bCs/>
          <w:color w:val="EE0000"/>
        </w:rPr>
        <w:t xml:space="preserve">% </w:t>
      </w:r>
      <w:r w:rsidR="00C57F46" w:rsidRPr="00C57F46">
        <w:rPr>
          <w:rFonts w:hint="cs"/>
          <w:b/>
          <w:bCs/>
          <w:color w:val="EE0000"/>
          <w:cs/>
        </w:rPr>
        <w:t>ของ</w:t>
      </w:r>
      <w:r w:rsidR="00C15BC4">
        <w:rPr>
          <w:rFonts w:hint="cs"/>
          <w:b/>
          <w:bCs/>
          <w:color w:val="EE0000"/>
          <w:cs/>
        </w:rPr>
        <w:t>ข้อ 1</w:t>
      </w:r>
      <w:r w:rsidR="00C57F46">
        <w:rPr>
          <w:rFonts w:hint="cs"/>
          <w:b/>
          <w:bCs/>
          <w:color w:val="EE0000"/>
          <w:cs/>
        </w:rPr>
        <w:t>)</w:t>
      </w:r>
      <w:r w:rsidRPr="00C06393">
        <w:rPr>
          <w:cs/>
        </w:rPr>
        <w:tab/>
      </w:r>
      <w:r w:rsidRPr="00C06393">
        <w:rPr>
          <w:cs/>
        </w:rPr>
        <w:tab/>
        <w:t xml:space="preserve"> </w:t>
      </w:r>
      <w:r w:rsidRPr="00C06393">
        <w:t>(</w:t>
      </w:r>
      <w:r w:rsidRPr="00C06393">
        <w:rPr>
          <w:cs/>
        </w:rPr>
        <w:t xml:space="preserve">๒) ใบอนุญาตการกำจัดมูลฝอย </w:t>
      </w:r>
      <w:r w:rsidRPr="00C06393">
        <w:rPr>
          <w:cs/>
        </w:rPr>
        <w:tab/>
      </w:r>
      <w:r w:rsidRPr="00C06393">
        <w:rPr>
          <w:cs/>
        </w:rPr>
        <w:tab/>
      </w:r>
      <w:r w:rsidR="007B5B12" w:rsidRPr="00C06393">
        <w:rPr>
          <w:cs/>
        </w:rPr>
        <w:tab/>
      </w:r>
      <w:r w:rsidR="007B5B12" w:rsidRPr="00C06393">
        <w:rPr>
          <w:cs/>
        </w:rPr>
        <w:tab/>
      </w:r>
      <w:r w:rsidRPr="00C06393">
        <w:rPr>
          <w:cs/>
        </w:rPr>
        <w:t xml:space="preserve">ฉบับละ </w:t>
      </w:r>
      <w:r w:rsidR="00C15BC4" w:rsidRPr="00C15BC4">
        <w:rPr>
          <w:rFonts w:hint="cs"/>
          <w:b/>
          <w:bCs/>
          <w:color w:val="EE0000"/>
          <w:cs/>
        </w:rPr>
        <w:t>33,750</w:t>
      </w:r>
      <w:r w:rsidRPr="00C15BC4">
        <w:rPr>
          <w:color w:val="EE0000"/>
          <w:cs/>
        </w:rPr>
        <w:t xml:space="preserve"> </w:t>
      </w:r>
      <w:r w:rsidRPr="00C06393">
        <w:rPr>
          <w:cs/>
        </w:rPr>
        <w:t>บาท</w:t>
      </w:r>
      <w:r w:rsidR="00C15BC4">
        <w:rPr>
          <w:rFonts w:hint="cs"/>
          <w:b/>
          <w:bCs/>
          <w:color w:val="EE0000"/>
          <w:cs/>
        </w:rPr>
        <w:t>(</w:t>
      </w:r>
      <w:r w:rsidR="00C15BC4" w:rsidRPr="00C57F46">
        <w:rPr>
          <w:rFonts w:hint="cs"/>
          <w:b/>
          <w:bCs/>
          <w:color w:val="EE0000"/>
          <w:cs/>
        </w:rPr>
        <w:t>90</w:t>
      </w:r>
      <w:r w:rsidR="00C15BC4" w:rsidRPr="00C57F46">
        <w:rPr>
          <w:b/>
          <w:bCs/>
          <w:color w:val="EE0000"/>
        </w:rPr>
        <w:t xml:space="preserve">% </w:t>
      </w:r>
      <w:r w:rsidR="00C15BC4" w:rsidRPr="00C57F46">
        <w:rPr>
          <w:rFonts w:hint="cs"/>
          <w:b/>
          <w:bCs/>
          <w:color w:val="EE0000"/>
          <w:cs/>
        </w:rPr>
        <w:t>ของ</w:t>
      </w:r>
      <w:r w:rsidR="00C15BC4">
        <w:rPr>
          <w:rFonts w:hint="cs"/>
          <w:b/>
          <w:bCs/>
          <w:color w:val="EE0000"/>
          <w:cs/>
        </w:rPr>
        <w:t>ข้อ 1)</w:t>
      </w:r>
    </w:p>
    <w:p w14:paraId="11E2EA39" w14:textId="279AF55E" w:rsidR="00C15BC4" w:rsidRPr="00C06393" w:rsidRDefault="00D913BD" w:rsidP="00C15BC4">
      <w:pPr>
        <w:ind w:right="-279" w:firstLine="720"/>
      </w:pPr>
      <w:r w:rsidRPr="00C06393">
        <w:t>(</w:t>
      </w:r>
      <w:r w:rsidRPr="00C06393">
        <w:rPr>
          <w:cs/>
        </w:rPr>
        <w:t>๓) ใบอนุญาตการหาประโยชน์จากการจัดการ</w:t>
      </w:r>
      <w:r w:rsidR="007B5B12" w:rsidRPr="00C06393">
        <w:rPr>
          <w:cs/>
        </w:rPr>
        <w:t xml:space="preserve">มูลฝอย </w:t>
      </w:r>
      <w:r w:rsidR="007B5B12" w:rsidRPr="00C06393">
        <w:rPr>
          <w:cs/>
        </w:rPr>
        <w:tab/>
        <w:t xml:space="preserve">ฉบับละ </w:t>
      </w:r>
      <w:r w:rsidR="00C15BC4" w:rsidRPr="00C15BC4">
        <w:rPr>
          <w:rFonts w:hint="cs"/>
          <w:b/>
          <w:bCs/>
          <w:color w:val="EE0000"/>
          <w:cs/>
        </w:rPr>
        <w:t>22,500</w:t>
      </w:r>
      <w:r w:rsidR="007B5B12" w:rsidRPr="00C15BC4">
        <w:rPr>
          <w:color w:val="EE0000"/>
          <w:cs/>
        </w:rPr>
        <w:t xml:space="preserve"> </w:t>
      </w:r>
      <w:proofErr w:type="gramStart"/>
      <w:r w:rsidR="007B5B12" w:rsidRPr="00C06393">
        <w:rPr>
          <w:cs/>
        </w:rPr>
        <w:t>บาท</w:t>
      </w:r>
      <w:r w:rsidR="00C15BC4">
        <w:rPr>
          <w:rFonts w:hint="cs"/>
          <w:b/>
          <w:bCs/>
          <w:color w:val="EE0000"/>
          <w:cs/>
        </w:rPr>
        <w:t>(</w:t>
      </w:r>
      <w:proofErr w:type="gramEnd"/>
      <w:r w:rsidR="00C15BC4" w:rsidRPr="00C57F46">
        <w:rPr>
          <w:rFonts w:hint="cs"/>
          <w:b/>
          <w:bCs/>
          <w:color w:val="EE0000"/>
          <w:cs/>
        </w:rPr>
        <w:t>90</w:t>
      </w:r>
      <w:r w:rsidR="00C15BC4" w:rsidRPr="00C57F46">
        <w:rPr>
          <w:b/>
          <w:bCs/>
          <w:color w:val="EE0000"/>
        </w:rPr>
        <w:t xml:space="preserve">% </w:t>
      </w:r>
      <w:r w:rsidR="00C15BC4" w:rsidRPr="00C57F46">
        <w:rPr>
          <w:rFonts w:hint="cs"/>
          <w:b/>
          <w:bCs/>
          <w:color w:val="EE0000"/>
          <w:cs/>
        </w:rPr>
        <w:t>ของ</w:t>
      </w:r>
      <w:r w:rsidR="00C15BC4">
        <w:rPr>
          <w:rFonts w:hint="cs"/>
          <w:b/>
          <w:bCs/>
          <w:color w:val="EE0000"/>
          <w:cs/>
        </w:rPr>
        <w:t>ข้อ 1)</w:t>
      </w:r>
    </w:p>
    <w:p w14:paraId="355CE95E" w14:textId="49404C52" w:rsidR="00D913BD" w:rsidRDefault="00D913BD" w:rsidP="007B5B12">
      <w:pPr>
        <w:ind w:firstLine="720"/>
      </w:pPr>
    </w:p>
    <w:p w14:paraId="649D41A4" w14:textId="77777777" w:rsidR="00A63E9E" w:rsidRDefault="00A63E9E" w:rsidP="007B5B12">
      <w:pPr>
        <w:ind w:firstLine="720"/>
      </w:pPr>
    </w:p>
    <w:p w14:paraId="1D867A7A" w14:textId="7604DCB2" w:rsidR="00A63E9E" w:rsidRDefault="00A63E9E" w:rsidP="007B5B12">
      <w:pPr>
        <w:ind w:firstLine="720"/>
      </w:pPr>
    </w:p>
    <w:p w14:paraId="0CE8CAAE" w14:textId="77777777" w:rsidR="00A63E9E" w:rsidRDefault="00A63E9E" w:rsidP="007B5B12">
      <w:pPr>
        <w:ind w:firstLine="720"/>
      </w:pPr>
    </w:p>
    <w:p w14:paraId="6F3EFCF8" w14:textId="77777777" w:rsidR="00A63E9E" w:rsidRDefault="00A63E9E" w:rsidP="007B5B12">
      <w:pPr>
        <w:ind w:firstLine="720"/>
      </w:pPr>
    </w:p>
    <w:p w14:paraId="49CB61D7" w14:textId="1F3EDB4E" w:rsidR="00A63E9E" w:rsidRDefault="00A63E9E" w:rsidP="007B5B12">
      <w:pPr>
        <w:ind w:firstLine="720"/>
      </w:pPr>
    </w:p>
    <w:p w14:paraId="228A7E44" w14:textId="4DB7E2C5" w:rsidR="00A63E9E" w:rsidRDefault="00A63E9E" w:rsidP="007B5B12">
      <w:pPr>
        <w:ind w:firstLine="720"/>
      </w:pPr>
    </w:p>
    <w:p w14:paraId="3D4F1B36" w14:textId="7D60B37F" w:rsidR="00A63E9E" w:rsidRDefault="00A63E9E" w:rsidP="007B5B12">
      <w:pPr>
        <w:ind w:firstLine="720"/>
      </w:pPr>
    </w:p>
    <w:p w14:paraId="3D90AE68" w14:textId="0B319E2A" w:rsidR="00A63E9E" w:rsidRDefault="00A63E9E" w:rsidP="007B5B12">
      <w:pPr>
        <w:ind w:firstLine="720"/>
      </w:pPr>
    </w:p>
    <w:p w14:paraId="273AE857" w14:textId="5FB15686" w:rsidR="00A63E9E" w:rsidRDefault="00A63E9E" w:rsidP="007B5B12">
      <w:pPr>
        <w:ind w:firstLine="720"/>
      </w:pPr>
    </w:p>
    <w:p w14:paraId="299DB5AE" w14:textId="1B80A89D" w:rsidR="00A63E9E" w:rsidRDefault="00A63E9E" w:rsidP="007B5B12">
      <w:pPr>
        <w:ind w:firstLine="720"/>
      </w:pPr>
    </w:p>
    <w:p w14:paraId="6311DA35" w14:textId="687C8753" w:rsidR="00A63E9E" w:rsidRDefault="00A63E9E" w:rsidP="007B5B12">
      <w:pPr>
        <w:ind w:firstLine="720"/>
      </w:pPr>
    </w:p>
    <w:p w14:paraId="2717B7FA" w14:textId="4B341158" w:rsidR="00A63E9E" w:rsidRDefault="00A63E9E" w:rsidP="007B5B12">
      <w:pPr>
        <w:ind w:firstLine="720"/>
      </w:pPr>
    </w:p>
    <w:p w14:paraId="2C83580F" w14:textId="548D7590" w:rsidR="00A63E9E" w:rsidRDefault="00A63E9E" w:rsidP="007B5B12">
      <w:pPr>
        <w:ind w:firstLine="720"/>
      </w:pPr>
    </w:p>
    <w:p w14:paraId="3B9F4C64" w14:textId="6A9D7566" w:rsidR="00A63E9E" w:rsidRDefault="00A63E9E" w:rsidP="007B5B12">
      <w:pPr>
        <w:ind w:firstLine="720"/>
      </w:pPr>
    </w:p>
    <w:p w14:paraId="32768C13" w14:textId="6881A434" w:rsidR="00A63E9E" w:rsidRDefault="00A63E9E" w:rsidP="007B5B12">
      <w:pPr>
        <w:ind w:firstLine="720"/>
      </w:pPr>
    </w:p>
    <w:p w14:paraId="5A297E2E" w14:textId="71C2FC98" w:rsidR="00A63E9E" w:rsidRDefault="00A63E9E" w:rsidP="007B5B12">
      <w:pPr>
        <w:ind w:firstLine="720"/>
      </w:pPr>
    </w:p>
    <w:p w14:paraId="50DF0714" w14:textId="29BE50E4" w:rsidR="00A63E9E" w:rsidRDefault="00A63E9E" w:rsidP="007B5B12">
      <w:pPr>
        <w:ind w:firstLine="720"/>
      </w:pPr>
    </w:p>
    <w:p w14:paraId="2D8C0C3C" w14:textId="6C0C6E7E" w:rsidR="00A63E9E" w:rsidRDefault="00A63E9E" w:rsidP="007B5B12">
      <w:pPr>
        <w:ind w:firstLine="720"/>
      </w:pPr>
    </w:p>
    <w:p w14:paraId="4C1A8286" w14:textId="644F784A" w:rsidR="00A63E9E" w:rsidRDefault="00A63E9E" w:rsidP="007B5B12">
      <w:pPr>
        <w:ind w:firstLine="720"/>
      </w:pPr>
    </w:p>
    <w:p w14:paraId="2B54BB0F" w14:textId="2B7DBEA6" w:rsidR="00A63E9E" w:rsidRDefault="00A63E9E" w:rsidP="007B5B12">
      <w:pPr>
        <w:ind w:firstLine="720"/>
      </w:pPr>
    </w:p>
    <w:p w14:paraId="027381B6" w14:textId="77777777" w:rsidR="002B60DA" w:rsidRDefault="002B60DA" w:rsidP="007B5B12">
      <w:pPr>
        <w:ind w:firstLine="720"/>
      </w:pPr>
    </w:p>
    <w:p w14:paraId="579146C7" w14:textId="7D224C56" w:rsidR="00A63E9E" w:rsidRPr="00C06393" w:rsidRDefault="00A63E9E" w:rsidP="007B5B12">
      <w:pPr>
        <w:ind w:firstLine="720"/>
      </w:pPr>
    </w:p>
    <w:p w14:paraId="487ED5CF" w14:textId="2A96AF7C" w:rsidR="00D913BD" w:rsidRPr="00A63E9E" w:rsidRDefault="00FD4893" w:rsidP="00FD4893">
      <w:pPr>
        <w:ind w:left="270" w:hanging="270"/>
        <w:rPr>
          <w:sz w:val="31"/>
          <w:szCs w:val="31"/>
        </w:rPr>
      </w:pPr>
      <w:r w:rsidRPr="00A63E9E">
        <w:rPr>
          <w:sz w:val="31"/>
          <w:szCs w:val="31"/>
          <w:cs/>
        </w:rPr>
        <w:t>3.</w:t>
      </w:r>
      <w:r w:rsidR="00D913BD" w:rsidRPr="00A63E9E">
        <w:rPr>
          <w:sz w:val="31"/>
          <w:szCs w:val="31"/>
          <w:cs/>
        </w:rPr>
        <w:t xml:space="preserve"> ค่าธรรมเนียมในการให้บริการของ</w:t>
      </w:r>
      <w:r w:rsidR="00657038" w:rsidRPr="00A63E9E">
        <w:rPr>
          <w:sz w:val="31"/>
          <w:szCs w:val="31"/>
          <w:cs/>
        </w:rPr>
        <w:t>เทศบาล/ อบต.</w:t>
      </w:r>
      <w:r w:rsidR="00657038" w:rsidRPr="00A63E9E">
        <w:rPr>
          <w:rFonts w:hint="cs"/>
          <w:sz w:val="31"/>
          <w:szCs w:val="31"/>
          <w:cs/>
        </w:rPr>
        <w:t xml:space="preserve"> </w:t>
      </w:r>
      <w:r w:rsidR="00D913BD" w:rsidRPr="00A63E9E">
        <w:rPr>
          <w:sz w:val="31"/>
          <w:szCs w:val="31"/>
          <w:cs/>
        </w:rPr>
        <w:t>หรือหน่วยงานของรัฐ หรือราชการส่วนท้องถิ่นอื่น รวมทั้งองค์การบริหารส่วนจังหวัดหรือเอกชนที่</w:t>
      </w:r>
      <w:r w:rsidR="00657038" w:rsidRPr="00A63E9E">
        <w:rPr>
          <w:sz w:val="31"/>
          <w:szCs w:val="31"/>
          <w:cs/>
        </w:rPr>
        <w:t>เทศบาล/ อบต.</w:t>
      </w:r>
      <w:r w:rsidR="00657038" w:rsidRPr="00A63E9E">
        <w:rPr>
          <w:rFonts w:hint="cs"/>
          <w:sz w:val="31"/>
          <w:szCs w:val="31"/>
          <w:cs/>
        </w:rPr>
        <w:t xml:space="preserve"> </w:t>
      </w:r>
      <w:r w:rsidR="00D913BD" w:rsidRPr="00A63E9E">
        <w:rPr>
          <w:sz w:val="31"/>
          <w:szCs w:val="31"/>
          <w:cs/>
        </w:rPr>
        <w:t>มอบหมายให้ดำเนินการแทน ในการเก็บ ขน และกำจัดมูลฝอย ให้เก็บค่าธรรมเนียมในอัตราค่าธรรมเนียม ดังต่อไปนี้</w:t>
      </w:r>
    </w:p>
    <w:p w14:paraId="44DD4429" w14:textId="05046976" w:rsidR="00D913BD" w:rsidRPr="00A63E9E" w:rsidRDefault="00FD4893" w:rsidP="00FD4893">
      <w:pPr>
        <w:tabs>
          <w:tab w:val="left" w:pos="720"/>
        </w:tabs>
        <w:ind w:firstLine="270"/>
        <w:rPr>
          <w:sz w:val="31"/>
          <w:szCs w:val="31"/>
        </w:rPr>
      </w:pPr>
      <w:r w:rsidRPr="00A63E9E">
        <w:rPr>
          <w:sz w:val="31"/>
          <w:szCs w:val="31"/>
          <w:cs/>
        </w:rPr>
        <w:tab/>
      </w:r>
      <w:r w:rsidR="00D913BD" w:rsidRPr="00A63E9E">
        <w:rPr>
          <w:sz w:val="31"/>
          <w:szCs w:val="31"/>
        </w:rPr>
        <w:t>(</w:t>
      </w:r>
      <w:r w:rsidR="00D913BD" w:rsidRPr="00A63E9E">
        <w:rPr>
          <w:sz w:val="31"/>
          <w:szCs w:val="31"/>
          <w:cs/>
        </w:rPr>
        <w:t>๑) การเก็บและขนมูลฝอย เป็นรายเดือน</w:t>
      </w:r>
    </w:p>
    <w:p w14:paraId="6A69F6B6" w14:textId="53861CA8" w:rsidR="00D913BD" w:rsidRPr="00A63E9E" w:rsidRDefault="00FD4893" w:rsidP="00F82CFE">
      <w:pPr>
        <w:tabs>
          <w:tab w:val="left" w:pos="1080"/>
        </w:tabs>
        <w:ind w:left="270" w:hanging="270"/>
        <w:rPr>
          <w:sz w:val="31"/>
          <w:szCs w:val="31"/>
        </w:rPr>
      </w:pPr>
      <w:r w:rsidRPr="00A63E9E">
        <w:rPr>
          <w:sz w:val="31"/>
          <w:szCs w:val="31"/>
          <w:cs/>
        </w:rPr>
        <w:tab/>
      </w:r>
      <w:r w:rsidR="00F82CFE" w:rsidRPr="00A63E9E">
        <w:rPr>
          <w:sz w:val="31"/>
          <w:szCs w:val="31"/>
          <w:cs/>
        </w:rPr>
        <w:tab/>
      </w:r>
      <w:r w:rsidR="00D913BD" w:rsidRPr="00A63E9E">
        <w:rPr>
          <w:sz w:val="31"/>
          <w:szCs w:val="31"/>
        </w:rPr>
        <w:t>(</w:t>
      </w:r>
      <w:r w:rsidR="00D913BD" w:rsidRPr="00A63E9E">
        <w:rPr>
          <w:sz w:val="31"/>
          <w:szCs w:val="31"/>
          <w:cs/>
        </w:rPr>
        <w:t xml:space="preserve">ก) กรณีมีปริมาณมูลฝอยต่อเดือนไม่เกิน ๑๒๐ กิโลกรัม หรือ ๖๐๐ ลิตร หรือ ๐.๖ ลูกบาศก์เมตร </w:t>
      </w:r>
      <w:r w:rsidR="00297946" w:rsidRPr="00A63E9E">
        <w:rPr>
          <w:sz w:val="31"/>
          <w:szCs w:val="31"/>
          <w:cs/>
        </w:rPr>
        <w:t xml:space="preserve">             </w:t>
      </w:r>
      <w:r w:rsidR="00F82CFE" w:rsidRPr="00A63E9E">
        <w:rPr>
          <w:sz w:val="31"/>
          <w:szCs w:val="31"/>
          <w:cs/>
        </w:rPr>
        <w:t xml:space="preserve">            </w:t>
      </w:r>
      <w:r w:rsidR="00297946" w:rsidRPr="00A63E9E">
        <w:rPr>
          <w:sz w:val="31"/>
          <w:szCs w:val="31"/>
          <w:cs/>
        </w:rPr>
        <w:t xml:space="preserve"> </w:t>
      </w:r>
      <w:r w:rsidR="00D913BD" w:rsidRPr="00A63E9E">
        <w:rPr>
          <w:sz w:val="31"/>
          <w:szCs w:val="31"/>
          <w:cs/>
        </w:rPr>
        <w:t>ให้เก็บค่าธรรมเนียม ดังต่อไปนี้</w:t>
      </w:r>
    </w:p>
    <w:p w14:paraId="7E2A86F2" w14:textId="77777777" w:rsidR="00D913BD" w:rsidRPr="00A63E9E" w:rsidRDefault="00D913BD" w:rsidP="00F82CFE">
      <w:pPr>
        <w:ind w:left="270" w:hanging="270"/>
        <w:rPr>
          <w:sz w:val="31"/>
          <w:szCs w:val="31"/>
        </w:rPr>
      </w:pPr>
      <w:r w:rsidRPr="00A63E9E">
        <w:rPr>
          <w:sz w:val="31"/>
          <w:szCs w:val="31"/>
        </w:rPr>
        <w:t xml:space="preserve">                       </w:t>
      </w:r>
      <w:r w:rsidRPr="00A63E9E">
        <w:rPr>
          <w:sz w:val="31"/>
          <w:szCs w:val="31"/>
          <w:cs/>
        </w:rPr>
        <w:t xml:space="preserve">๑) นับแต่วันที่ ๑๗ พฤศจิกายน ๒๕๖๘ จนถึงวันที่ ๑๖ พฤศจิกายน ๒๕๗๔ </w:t>
      </w:r>
    </w:p>
    <w:p w14:paraId="4087E228" w14:textId="64850688" w:rsidR="00D913BD" w:rsidRPr="00A63E9E" w:rsidRDefault="00F82CFE" w:rsidP="00F82CFE">
      <w:pPr>
        <w:ind w:left="270" w:hanging="270"/>
        <w:rPr>
          <w:sz w:val="31"/>
          <w:szCs w:val="31"/>
          <w:cs/>
        </w:rPr>
      </w:pPr>
      <w:r w:rsidRPr="00A63E9E">
        <w:rPr>
          <w:sz w:val="31"/>
          <w:szCs w:val="31"/>
          <w:cs/>
        </w:rPr>
        <w:t xml:space="preserve">   </w:t>
      </w:r>
      <w:r w:rsidRPr="00A63E9E">
        <w:rPr>
          <w:sz w:val="31"/>
          <w:szCs w:val="31"/>
          <w:cs/>
        </w:rPr>
        <w:tab/>
      </w:r>
      <w:r w:rsidR="00D913BD" w:rsidRPr="00A63E9E">
        <w:rPr>
          <w:sz w:val="31"/>
          <w:szCs w:val="31"/>
          <w:cs/>
        </w:rPr>
        <w:t xml:space="preserve">ให้เก็บค่าธรรมเนียมเดือนละ </w:t>
      </w:r>
      <w:r w:rsidR="00A63E9E" w:rsidRPr="00A63E9E">
        <w:rPr>
          <w:rFonts w:hint="cs"/>
          <w:b/>
          <w:bCs/>
          <w:color w:val="EE0000"/>
          <w:sz w:val="31"/>
          <w:szCs w:val="31"/>
          <w:u w:val="dotted"/>
          <w:cs/>
        </w:rPr>
        <w:t>30</w:t>
      </w:r>
      <w:r w:rsidR="00D913BD" w:rsidRPr="00A63E9E">
        <w:rPr>
          <w:sz w:val="31"/>
          <w:szCs w:val="31"/>
          <w:u w:val="dotted"/>
          <w:cs/>
        </w:rPr>
        <w:t xml:space="preserve"> </w:t>
      </w:r>
      <w:r w:rsidR="00D913BD" w:rsidRPr="00A63E9E">
        <w:rPr>
          <w:sz w:val="31"/>
          <w:szCs w:val="31"/>
          <w:cs/>
        </w:rPr>
        <w:t>บาท</w:t>
      </w:r>
      <w:r w:rsidR="00A63E9E" w:rsidRPr="00A63E9E">
        <w:rPr>
          <w:sz w:val="31"/>
          <w:szCs w:val="31"/>
        </w:rPr>
        <w:t xml:space="preserve"> </w:t>
      </w:r>
      <w:r w:rsidR="00A63E9E" w:rsidRPr="00A63E9E">
        <w:rPr>
          <w:rFonts w:hint="cs"/>
          <w:b/>
          <w:bCs/>
          <w:color w:val="EE0000"/>
          <w:sz w:val="31"/>
          <w:szCs w:val="31"/>
          <w:cs/>
        </w:rPr>
        <w:t>(</w:t>
      </w:r>
      <w:r w:rsidR="004E0784">
        <w:rPr>
          <w:rFonts w:hint="cs"/>
          <w:b/>
          <w:bCs/>
          <w:color w:val="EE0000"/>
          <w:sz w:val="31"/>
          <w:szCs w:val="31"/>
          <w:cs/>
        </w:rPr>
        <w:t>อปท.พิจารณา ขั้นต่ำ 30 แต่</w:t>
      </w:r>
      <w:r w:rsidR="00A63E9E" w:rsidRPr="00A63E9E">
        <w:rPr>
          <w:rFonts w:hint="cs"/>
          <w:b/>
          <w:bCs/>
          <w:color w:val="EE0000"/>
          <w:sz w:val="31"/>
          <w:szCs w:val="31"/>
          <w:cs/>
        </w:rPr>
        <w:t>ไม่เกิน 102 บาท)</w:t>
      </w:r>
    </w:p>
    <w:p w14:paraId="37FBF644" w14:textId="46C24DC8" w:rsidR="00D913BD" w:rsidRPr="00A63E9E" w:rsidRDefault="004E0784" w:rsidP="00F82CFE">
      <w:pPr>
        <w:ind w:left="270" w:hanging="270"/>
        <w:rPr>
          <w:sz w:val="31"/>
          <w:szCs w:val="31"/>
        </w:rPr>
      </w:pPr>
      <w:r w:rsidRPr="0000481C">
        <w:rPr>
          <w:noProof/>
          <w:color w:val="FF0000"/>
          <w:sz w:val="31"/>
          <w:szCs w:val="31"/>
          <w:lang w:val="th-T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7BF3FF" wp14:editId="3BCBF26B">
                <wp:simplePos x="0" y="0"/>
                <wp:positionH relativeFrom="column">
                  <wp:posOffset>1238250</wp:posOffset>
                </wp:positionH>
                <wp:positionV relativeFrom="paragraph">
                  <wp:posOffset>26035</wp:posOffset>
                </wp:positionV>
                <wp:extent cx="375920" cy="1765300"/>
                <wp:effectExtent l="0" t="38100" r="62230" b="25400"/>
                <wp:wrapNone/>
                <wp:docPr id="423742030" name="ลูกศรเชื่อมต่อแบบ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5920" cy="1765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EE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73D22" id="ลูกศรเชื่อมต่อแบบตรง 9" o:spid="_x0000_s1026" type="#_x0000_t32" style="position:absolute;margin-left:97.5pt;margin-top:2.05pt;width:29.6pt;height:139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" strokecolor="#e00" strokeweight=".5pt">
                <v:stroke endarrow="block" joinstyle="miter"/>
              </v:shape>
            </w:pict>
          </mc:Fallback>
        </mc:AlternateContent>
      </w:r>
      <w:r w:rsidR="00D913BD" w:rsidRPr="00A63E9E">
        <w:rPr>
          <w:sz w:val="31"/>
          <w:szCs w:val="31"/>
        </w:rPr>
        <w:t xml:space="preserve">                       </w:t>
      </w:r>
      <w:r w:rsidR="00D913BD" w:rsidRPr="00A63E9E">
        <w:rPr>
          <w:sz w:val="31"/>
          <w:szCs w:val="31"/>
          <w:cs/>
        </w:rPr>
        <w:t xml:space="preserve">๒) นับแต่วันที่ ๑๗ พฤศจิกายน ๒๕๗๔ จนถึงวันที่ ๑๖ พฤศจิกายน ๒๕๘๐ </w:t>
      </w:r>
    </w:p>
    <w:p w14:paraId="58237175" w14:textId="3CDBB357" w:rsidR="00D913BD" w:rsidRPr="00A63E9E" w:rsidRDefault="00F82CFE" w:rsidP="00F82CFE">
      <w:pPr>
        <w:ind w:left="270" w:hanging="270"/>
        <w:rPr>
          <w:sz w:val="31"/>
          <w:szCs w:val="31"/>
        </w:rPr>
      </w:pPr>
      <w:r w:rsidRPr="00A63E9E">
        <w:rPr>
          <w:sz w:val="31"/>
          <w:szCs w:val="31"/>
          <w:cs/>
        </w:rPr>
        <w:t xml:space="preserve">   </w:t>
      </w:r>
      <w:r w:rsidRPr="00A63E9E">
        <w:rPr>
          <w:sz w:val="31"/>
          <w:szCs w:val="31"/>
          <w:cs/>
        </w:rPr>
        <w:tab/>
      </w:r>
      <w:r w:rsidR="00D913BD" w:rsidRPr="00A63E9E">
        <w:rPr>
          <w:sz w:val="31"/>
          <w:szCs w:val="31"/>
          <w:cs/>
        </w:rPr>
        <w:t>ให้เก็บค่าธรรมเนียมเดือนละ</w:t>
      </w:r>
      <w:r w:rsidR="00D913BD" w:rsidRPr="00A63E9E">
        <w:rPr>
          <w:sz w:val="31"/>
          <w:szCs w:val="31"/>
          <w:u w:val="dotted"/>
          <w:cs/>
        </w:rPr>
        <w:t xml:space="preserve"> </w:t>
      </w:r>
      <w:r w:rsidR="00A63E9E" w:rsidRPr="00A63E9E">
        <w:rPr>
          <w:rFonts w:hint="cs"/>
          <w:b/>
          <w:bCs/>
          <w:color w:val="EE0000"/>
          <w:sz w:val="31"/>
          <w:szCs w:val="31"/>
          <w:u w:val="dotted"/>
          <w:cs/>
        </w:rPr>
        <w:t>51</w:t>
      </w:r>
      <w:r w:rsidR="00A63E9E" w:rsidRPr="00A63E9E">
        <w:rPr>
          <w:rFonts w:hint="cs"/>
          <w:sz w:val="31"/>
          <w:szCs w:val="31"/>
          <w:cs/>
        </w:rPr>
        <w:t xml:space="preserve"> </w:t>
      </w:r>
      <w:r w:rsidR="00D913BD" w:rsidRPr="00A63E9E">
        <w:rPr>
          <w:sz w:val="31"/>
          <w:szCs w:val="31"/>
          <w:cs/>
        </w:rPr>
        <w:t>บาท</w:t>
      </w:r>
      <w:r w:rsidR="00A63E9E" w:rsidRPr="00A63E9E">
        <w:rPr>
          <w:sz w:val="31"/>
          <w:szCs w:val="31"/>
        </w:rPr>
        <w:t xml:space="preserve"> </w:t>
      </w:r>
      <w:r w:rsidR="00A63E9E" w:rsidRPr="00A63E9E">
        <w:rPr>
          <w:rFonts w:hint="cs"/>
          <w:b/>
          <w:bCs/>
          <w:color w:val="EE0000"/>
          <w:sz w:val="31"/>
          <w:szCs w:val="31"/>
          <w:cs/>
        </w:rPr>
        <w:t>(</w:t>
      </w:r>
      <w:r w:rsidR="004E0784">
        <w:rPr>
          <w:rFonts w:hint="cs"/>
          <w:b/>
          <w:bCs/>
          <w:color w:val="EE0000"/>
          <w:sz w:val="31"/>
          <w:szCs w:val="31"/>
          <w:cs/>
        </w:rPr>
        <w:t>อปท.พิจารณา ขั้นต่ำ 51 แต่</w:t>
      </w:r>
      <w:r w:rsidR="00A63E9E" w:rsidRPr="00A63E9E">
        <w:rPr>
          <w:rFonts w:hint="cs"/>
          <w:b/>
          <w:bCs/>
          <w:color w:val="EE0000"/>
          <w:sz w:val="31"/>
          <w:szCs w:val="31"/>
          <w:cs/>
        </w:rPr>
        <w:t>ไม่เกิน 102 บาท)</w:t>
      </w:r>
    </w:p>
    <w:p w14:paraId="62C47EC7" w14:textId="7313EED5" w:rsidR="00D913BD" w:rsidRPr="00A63E9E" w:rsidRDefault="00D913BD" w:rsidP="00F82CFE">
      <w:pPr>
        <w:tabs>
          <w:tab w:val="left" w:pos="1620"/>
        </w:tabs>
        <w:ind w:left="270" w:hanging="270"/>
        <w:rPr>
          <w:sz w:val="31"/>
          <w:szCs w:val="31"/>
          <w:cs/>
        </w:rPr>
      </w:pPr>
      <w:r w:rsidRPr="00A63E9E">
        <w:rPr>
          <w:sz w:val="31"/>
          <w:szCs w:val="31"/>
        </w:rPr>
        <w:t xml:space="preserve">              </w:t>
      </w:r>
      <w:r w:rsidR="00FD4893" w:rsidRPr="00A63E9E">
        <w:rPr>
          <w:sz w:val="31"/>
          <w:szCs w:val="31"/>
          <w:cs/>
        </w:rPr>
        <w:tab/>
      </w:r>
      <w:r w:rsidRPr="00A63E9E">
        <w:rPr>
          <w:sz w:val="31"/>
          <w:szCs w:val="31"/>
          <w:cs/>
        </w:rPr>
        <w:t xml:space="preserve">๓) นับแต่ ๑๗ พฤศจิกายน ๒๕๘๐ เป็นต้นไป ให้เก็บค่าธรรมเนียมเดือนละ </w:t>
      </w:r>
      <w:r w:rsidR="00A63E9E" w:rsidRPr="004E0784">
        <w:rPr>
          <w:rFonts w:hint="cs"/>
          <w:b/>
          <w:bCs/>
          <w:color w:val="EE0000"/>
          <w:sz w:val="31"/>
          <w:szCs w:val="31"/>
          <w:u w:val="dotted"/>
          <w:cs/>
        </w:rPr>
        <w:t>66</w:t>
      </w:r>
      <w:r w:rsidRPr="00A63E9E">
        <w:rPr>
          <w:sz w:val="31"/>
          <w:szCs w:val="31"/>
          <w:cs/>
        </w:rPr>
        <w:t xml:space="preserve"> บาท</w:t>
      </w:r>
      <w:r w:rsidR="00A63E9E" w:rsidRPr="00A63E9E">
        <w:rPr>
          <w:b/>
          <w:bCs/>
          <w:color w:val="EE0000"/>
          <w:sz w:val="31"/>
          <w:szCs w:val="31"/>
        </w:rPr>
        <w:t xml:space="preserve"> </w:t>
      </w:r>
      <w:r w:rsidR="00A63E9E" w:rsidRPr="00A63E9E">
        <w:rPr>
          <w:rFonts w:hint="cs"/>
          <w:b/>
          <w:bCs/>
          <w:color w:val="EE0000"/>
          <w:sz w:val="31"/>
          <w:szCs w:val="31"/>
          <w:cs/>
        </w:rPr>
        <w:t>(</w:t>
      </w:r>
      <w:r w:rsidR="004E0784">
        <w:rPr>
          <w:rFonts w:hint="cs"/>
          <w:b/>
          <w:bCs/>
          <w:color w:val="EE0000"/>
          <w:sz w:val="31"/>
          <w:szCs w:val="31"/>
          <w:cs/>
        </w:rPr>
        <w:t>อปท.พิจารณา ขั้นต่ำ 66 แต่</w:t>
      </w:r>
      <w:r w:rsidR="00A63E9E" w:rsidRPr="00A63E9E">
        <w:rPr>
          <w:rFonts w:hint="cs"/>
          <w:b/>
          <w:bCs/>
          <w:color w:val="EE0000"/>
          <w:sz w:val="31"/>
          <w:szCs w:val="31"/>
          <w:cs/>
        </w:rPr>
        <w:t>ไม่เกิน 102 บาท</w:t>
      </w:r>
      <w:r w:rsidR="004E0784">
        <w:rPr>
          <w:rFonts w:hint="cs"/>
          <w:b/>
          <w:bCs/>
          <w:color w:val="EE0000"/>
          <w:sz w:val="31"/>
          <w:szCs w:val="31"/>
          <w:cs/>
        </w:rPr>
        <w:t>)</w:t>
      </w:r>
    </w:p>
    <w:p w14:paraId="6F952671" w14:textId="4FD91E6A" w:rsidR="00D913BD" w:rsidRPr="00A63E9E" w:rsidRDefault="00D913BD" w:rsidP="00F82CFE">
      <w:pPr>
        <w:tabs>
          <w:tab w:val="left" w:pos="1080"/>
        </w:tabs>
        <w:ind w:left="270" w:hanging="270"/>
        <w:rPr>
          <w:spacing w:val="-6"/>
          <w:sz w:val="31"/>
          <w:szCs w:val="31"/>
        </w:rPr>
      </w:pPr>
      <w:r w:rsidRPr="00A63E9E">
        <w:rPr>
          <w:sz w:val="31"/>
          <w:szCs w:val="31"/>
        </w:rPr>
        <w:t xml:space="preserve">             </w:t>
      </w:r>
      <w:r w:rsidR="00F82CFE" w:rsidRPr="00A63E9E">
        <w:rPr>
          <w:sz w:val="31"/>
          <w:szCs w:val="31"/>
          <w:cs/>
        </w:rPr>
        <w:tab/>
      </w:r>
      <w:r w:rsidRPr="00A63E9E">
        <w:rPr>
          <w:spacing w:val="-6"/>
          <w:sz w:val="31"/>
          <w:szCs w:val="31"/>
        </w:rPr>
        <w:t>(</w:t>
      </w:r>
      <w:r w:rsidRPr="00A63E9E">
        <w:rPr>
          <w:spacing w:val="-6"/>
          <w:sz w:val="31"/>
          <w:szCs w:val="31"/>
          <w:cs/>
        </w:rPr>
        <w:t>ข) กรณีมีปริมาณมูลฝอยต่อเดือนเกิน ๑๒๐ กิโลกรัม หรือ ๖๐๐ ลิตร หรือ ๐.๖ ลูกบาศก์เมตร ให้เก็บค่าธรรมเนียมตาม (ก) สำหรับปริมาณมูลฝอยส่วนที่ไม่เกิน ๑๒๐ กิโลกรัม หรือ ๖๐๐ ลิตร หรือ ๐.๖ ลูกบาศก์เมตร และสำหรับปริมาณมูลฝอยส่วนที่เกิน ๑๒๐ กิโลกรัม หรือ ๖๐๐ ลิตร หรือ ๐.๖ ลูกบาศก์เมตร</w:t>
      </w:r>
      <w:r w:rsidR="00297946" w:rsidRPr="00A63E9E">
        <w:rPr>
          <w:spacing w:val="-6"/>
          <w:sz w:val="31"/>
          <w:szCs w:val="31"/>
          <w:cs/>
        </w:rPr>
        <w:t xml:space="preserve"> </w:t>
      </w:r>
      <w:r w:rsidRPr="00A63E9E">
        <w:rPr>
          <w:spacing w:val="-6"/>
          <w:sz w:val="31"/>
          <w:szCs w:val="31"/>
          <w:cs/>
        </w:rPr>
        <w:t>ให้คิดเป็นหน่วย</w:t>
      </w:r>
      <w:r w:rsidR="00297946" w:rsidRPr="00A63E9E">
        <w:rPr>
          <w:spacing w:val="-6"/>
          <w:sz w:val="31"/>
          <w:szCs w:val="31"/>
          <w:cs/>
        </w:rPr>
        <w:t xml:space="preserve">              </w:t>
      </w:r>
      <w:r w:rsidRPr="00A63E9E">
        <w:rPr>
          <w:spacing w:val="-6"/>
          <w:sz w:val="31"/>
          <w:szCs w:val="31"/>
          <w:cs/>
        </w:rPr>
        <w:t xml:space="preserve"> หน่วยละ ๑๒๐ กิโลกรัม หรือ ๖๐๐ ลิตร หรือ ๐.๖ ลูกบาศก์เมตร โดยให้เก็บค่าธรรมเนียมหน่วยละ </w:t>
      </w:r>
      <w:r w:rsidR="00A63E9E" w:rsidRPr="00A63E9E">
        <w:rPr>
          <w:rFonts w:hint="cs"/>
          <w:b/>
          <w:bCs/>
          <w:color w:val="EE0000"/>
          <w:spacing w:val="-6"/>
          <w:sz w:val="31"/>
          <w:szCs w:val="31"/>
          <w:u w:val="dotted"/>
          <w:cs/>
        </w:rPr>
        <w:t xml:space="preserve">อปท. พิจารณา </w:t>
      </w:r>
      <w:r w:rsidR="004E0784" w:rsidRPr="0000481C">
        <w:rPr>
          <w:rFonts w:hint="cs"/>
          <w:b/>
          <w:bCs/>
          <w:color w:val="EE0000"/>
          <w:sz w:val="31"/>
          <w:szCs w:val="31"/>
          <w:u w:val="dotted"/>
          <w:cs/>
        </w:rPr>
        <w:t>ไม่ต่ำกว่า ข้อ (</w:t>
      </w:r>
      <w:r w:rsidR="004E0784">
        <w:rPr>
          <w:rFonts w:hint="cs"/>
          <w:b/>
          <w:bCs/>
          <w:color w:val="EE0000"/>
          <w:sz w:val="31"/>
          <w:szCs w:val="31"/>
          <w:u w:val="dotted"/>
          <w:cs/>
        </w:rPr>
        <w:t>1</w:t>
      </w:r>
      <w:r w:rsidR="004E0784" w:rsidRPr="0000481C">
        <w:rPr>
          <w:rFonts w:hint="cs"/>
          <w:b/>
          <w:bCs/>
          <w:color w:val="EE0000"/>
          <w:sz w:val="31"/>
          <w:szCs w:val="31"/>
          <w:u w:val="dotted"/>
          <w:cs/>
        </w:rPr>
        <w:t>) (ก)</w:t>
      </w:r>
      <w:r w:rsidR="00F97116">
        <w:rPr>
          <w:rFonts w:hint="cs"/>
          <w:b/>
          <w:bCs/>
          <w:color w:val="EE0000"/>
          <w:sz w:val="31"/>
          <w:szCs w:val="31"/>
          <w:u w:val="dotted"/>
          <w:cs/>
        </w:rPr>
        <w:t xml:space="preserve"> 1)</w:t>
      </w:r>
      <w:r w:rsidR="004E0784" w:rsidRPr="0000481C">
        <w:rPr>
          <w:rFonts w:hint="cs"/>
          <w:b/>
          <w:bCs/>
          <w:color w:val="EE0000"/>
          <w:sz w:val="31"/>
          <w:szCs w:val="31"/>
          <w:u w:val="dotted"/>
          <w:cs/>
        </w:rPr>
        <w:t xml:space="preserve"> </w:t>
      </w:r>
      <w:r w:rsidR="00F97116">
        <w:rPr>
          <w:rFonts w:hint="cs"/>
          <w:b/>
          <w:bCs/>
          <w:color w:val="EE0000"/>
          <w:spacing w:val="-6"/>
          <w:sz w:val="31"/>
          <w:szCs w:val="31"/>
          <w:u w:val="dotted"/>
          <w:cs/>
        </w:rPr>
        <w:t>แต่</w:t>
      </w:r>
      <w:r w:rsidR="00A63E9E" w:rsidRPr="00A63E9E">
        <w:rPr>
          <w:rFonts w:hint="cs"/>
          <w:b/>
          <w:bCs/>
          <w:color w:val="EE0000"/>
          <w:spacing w:val="-6"/>
          <w:sz w:val="31"/>
          <w:szCs w:val="31"/>
          <w:u w:val="dotted"/>
          <w:cs/>
        </w:rPr>
        <w:t xml:space="preserve">ไม่เกิน 102 </w:t>
      </w:r>
      <w:r w:rsidRPr="00A63E9E">
        <w:rPr>
          <w:b/>
          <w:bCs/>
          <w:color w:val="EE0000"/>
          <w:spacing w:val="-6"/>
          <w:sz w:val="31"/>
          <w:szCs w:val="31"/>
          <w:u w:val="dotted"/>
          <w:cs/>
        </w:rPr>
        <w:t>บาท</w:t>
      </w:r>
    </w:p>
    <w:p w14:paraId="77ECEBB4" w14:textId="2F82739B" w:rsidR="00D913BD" w:rsidRPr="00A63E9E" w:rsidRDefault="005E60A4" w:rsidP="00F82CFE">
      <w:pPr>
        <w:tabs>
          <w:tab w:val="left" w:pos="1080"/>
        </w:tabs>
        <w:ind w:left="270" w:hanging="270"/>
        <w:rPr>
          <w:sz w:val="31"/>
          <w:szCs w:val="31"/>
        </w:rPr>
      </w:pPr>
      <w:r w:rsidRPr="00A63E9E">
        <w:rPr>
          <w:sz w:val="31"/>
          <w:szCs w:val="31"/>
          <w:cs/>
        </w:rPr>
        <w:t xml:space="preserve"> </w:t>
      </w:r>
      <w:r w:rsidR="00D913BD" w:rsidRPr="00A63E9E">
        <w:rPr>
          <w:sz w:val="31"/>
          <w:szCs w:val="31"/>
        </w:rPr>
        <w:t xml:space="preserve">            </w:t>
      </w:r>
      <w:r w:rsidR="00F82CFE" w:rsidRPr="00A63E9E">
        <w:rPr>
          <w:sz w:val="31"/>
          <w:szCs w:val="31"/>
          <w:cs/>
        </w:rPr>
        <w:tab/>
      </w:r>
      <w:r w:rsidR="00D913BD" w:rsidRPr="00A63E9E">
        <w:rPr>
          <w:sz w:val="31"/>
          <w:szCs w:val="31"/>
        </w:rPr>
        <w:t>(</w:t>
      </w:r>
      <w:r w:rsidR="00D913BD" w:rsidRPr="00A63E9E">
        <w:rPr>
          <w:sz w:val="31"/>
          <w:szCs w:val="31"/>
          <w:cs/>
        </w:rPr>
        <w:t>ค) กรณีมีปริมาณมูลฝอยต่อเดือนเกิน ๓</w:t>
      </w:r>
      <w:r w:rsidR="00D913BD" w:rsidRPr="00A63E9E">
        <w:rPr>
          <w:sz w:val="31"/>
          <w:szCs w:val="31"/>
        </w:rPr>
        <w:t>,</w:t>
      </w:r>
      <w:r w:rsidR="00D913BD" w:rsidRPr="00A63E9E">
        <w:rPr>
          <w:sz w:val="31"/>
          <w:szCs w:val="31"/>
          <w:cs/>
        </w:rPr>
        <w:t>๖๐๐ กิโลกรัม หรือ ๑๘</w:t>
      </w:r>
      <w:r w:rsidR="00D913BD" w:rsidRPr="00A63E9E">
        <w:rPr>
          <w:sz w:val="31"/>
          <w:szCs w:val="31"/>
        </w:rPr>
        <w:t>,</w:t>
      </w:r>
      <w:r w:rsidR="00D913BD" w:rsidRPr="00A63E9E">
        <w:rPr>
          <w:sz w:val="31"/>
          <w:szCs w:val="31"/>
          <w:cs/>
        </w:rPr>
        <w:t>๐๐๐ ลิตร หรือ ๑๘ ลูกบาศก์เมตร ให้เก็บค่าธรรมเนียมตาม (ข) สำหรับปริมาณมูลฝอยส่วนที่ไม่เกิน ๓</w:t>
      </w:r>
      <w:r w:rsidR="00D913BD" w:rsidRPr="00A63E9E">
        <w:rPr>
          <w:sz w:val="31"/>
          <w:szCs w:val="31"/>
        </w:rPr>
        <w:t>,</w:t>
      </w:r>
      <w:r w:rsidR="00D913BD" w:rsidRPr="00A63E9E">
        <w:rPr>
          <w:sz w:val="31"/>
          <w:szCs w:val="31"/>
          <w:cs/>
        </w:rPr>
        <w:t>๖๐๐ กิโลกรัม หรือ ๑๘</w:t>
      </w:r>
      <w:r w:rsidR="00D913BD" w:rsidRPr="00A63E9E">
        <w:rPr>
          <w:sz w:val="31"/>
          <w:szCs w:val="31"/>
        </w:rPr>
        <w:t>,</w:t>
      </w:r>
      <w:r w:rsidR="00D913BD" w:rsidRPr="00A63E9E">
        <w:rPr>
          <w:sz w:val="31"/>
          <w:szCs w:val="31"/>
          <w:cs/>
        </w:rPr>
        <w:t xml:space="preserve">๐๐๐ ลิตร หรือ </w:t>
      </w:r>
      <w:r w:rsidR="00D913BD" w:rsidRPr="00A63E9E">
        <w:rPr>
          <w:spacing w:val="-12"/>
          <w:sz w:val="31"/>
          <w:szCs w:val="31"/>
          <w:cs/>
        </w:rPr>
        <w:t>๑๘ ลูกบาศก์เมตร และสำหรับปริมาณมูลฝอยส่วนที่เกิน ๓</w:t>
      </w:r>
      <w:r w:rsidR="00D913BD" w:rsidRPr="00A63E9E">
        <w:rPr>
          <w:spacing w:val="-12"/>
          <w:sz w:val="31"/>
          <w:szCs w:val="31"/>
        </w:rPr>
        <w:t>,</w:t>
      </w:r>
      <w:r w:rsidR="00D913BD" w:rsidRPr="00A63E9E">
        <w:rPr>
          <w:spacing w:val="-12"/>
          <w:sz w:val="31"/>
          <w:szCs w:val="31"/>
          <w:cs/>
        </w:rPr>
        <w:t>๖๐๐ กิโลกรัม หรือ ๑๘</w:t>
      </w:r>
      <w:r w:rsidR="00D913BD" w:rsidRPr="00A63E9E">
        <w:rPr>
          <w:spacing w:val="-12"/>
          <w:sz w:val="31"/>
          <w:szCs w:val="31"/>
        </w:rPr>
        <w:t>,</w:t>
      </w:r>
      <w:r w:rsidR="00D913BD" w:rsidRPr="00A63E9E">
        <w:rPr>
          <w:spacing w:val="-12"/>
          <w:sz w:val="31"/>
          <w:szCs w:val="31"/>
          <w:cs/>
        </w:rPr>
        <w:t>๐๐๐ ลิตร หรือ ๑๘ ลูกบาศก์เมตร</w:t>
      </w:r>
      <w:r w:rsidR="00D913BD" w:rsidRPr="00A63E9E">
        <w:rPr>
          <w:sz w:val="31"/>
          <w:szCs w:val="31"/>
          <w:cs/>
        </w:rPr>
        <w:t xml:space="preserve"> </w:t>
      </w:r>
      <w:r w:rsidR="009E2B88" w:rsidRPr="00A63E9E">
        <w:rPr>
          <w:sz w:val="31"/>
          <w:szCs w:val="31"/>
          <w:cs/>
        </w:rPr>
        <w:t xml:space="preserve">           </w:t>
      </w:r>
      <w:r w:rsidR="00D913BD" w:rsidRPr="00A63E9E">
        <w:rPr>
          <w:sz w:val="31"/>
          <w:szCs w:val="31"/>
          <w:cs/>
        </w:rPr>
        <w:t>ให้คิดเป็นหน่วย หน่วยละ ๑๒๐ กิโลกรัม หรือ ๖๐๐ ลิตร หรือ ๐.๖ ลูกบาศก์เมตร โดยให้เก็บค่าธรรมเนียม</w:t>
      </w:r>
      <w:r w:rsidR="009E2B88" w:rsidRPr="00A63E9E">
        <w:rPr>
          <w:sz w:val="31"/>
          <w:szCs w:val="31"/>
          <w:cs/>
        </w:rPr>
        <w:t xml:space="preserve">            </w:t>
      </w:r>
      <w:r w:rsidR="00D913BD" w:rsidRPr="00A63E9E">
        <w:rPr>
          <w:sz w:val="31"/>
          <w:szCs w:val="31"/>
          <w:cs/>
        </w:rPr>
        <w:t>หน่วยละ</w:t>
      </w:r>
      <w:r w:rsidR="00A63E9E" w:rsidRPr="00A63E9E">
        <w:rPr>
          <w:spacing w:val="-6"/>
          <w:sz w:val="31"/>
          <w:szCs w:val="31"/>
          <w:cs/>
        </w:rPr>
        <w:t xml:space="preserve"> </w:t>
      </w:r>
      <w:r w:rsidR="00F97116" w:rsidRPr="00A63E9E">
        <w:rPr>
          <w:rFonts w:hint="cs"/>
          <w:b/>
          <w:bCs/>
          <w:color w:val="EE0000"/>
          <w:spacing w:val="-6"/>
          <w:sz w:val="31"/>
          <w:szCs w:val="31"/>
          <w:u w:val="dotted"/>
          <w:cs/>
        </w:rPr>
        <w:t xml:space="preserve">อปท. พิจารณา </w:t>
      </w:r>
      <w:r w:rsidR="00F97116" w:rsidRPr="0000481C">
        <w:rPr>
          <w:rFonts w:hint="cs"/>
          <w:b/>
          <w:bCs/>
          <w:color w:val="EE0000"/>
          <w:sz w:val="31"/>
          <w:szCs w:val="31"/>
          <w:u w:val="dotted"/>
          <w:cs/>
        </w:rPr>
        <w:t>ไม่ต่ำกว่า ข้อ (</w:t>
      </w:r>
      <w:r w:rsidR="00F97116">
        <w:rPr>
          <w:rFonts w:hint="cs"/>
          <w:b/>
          <w:bCs/>
          <w:color w:val="EE0000"/>
          <w:sz w:val="31"/>
          <w:szCs w:val="31"/>
          <w:u w:val="dotted"/>
          <w:cs/>
        </w:rPr>
        <w:t>1</w:t>
      </w:r>
      <w:r w:rsidR="00F97116" w:rsidRPr="0000481C">
        <w:rPr>
          <w:rFonts w:hint="cs"/>
          <w:b/>
          <w:bCs/>
          <w:color w:val="EE0000"/>
          <w:sz w:val="31"/>
          <w:szCs w:val="31"/>
          <w:u w:val="dotted"/>
          <w:cs/>
        </w:rPr>
        <w:t>) (ก)</w:t>
      </w:r>
      <w:r w:rsidR="00F97116">
        <w:rPr>
          <w:rFonts w:hint="cs"/>
          <w:b/>
          <w:bCs/>
          <w:color w:val="EE0000"/>
          <w:sz w:val="31"/>
          <w:szCs w:val="31"/>
          <w:u w:val="dotted"/>
          <w:cs/>
        </w:rPr>
        <w:t xml:space="preserve"> 1)</w:t>
      </w:r>
      <w:r w:rsidR="00F97116" w:rsidRPr="0000481C">
        <w:rPr>
          <w:rFonts w:hint="cs"/>
          <w:b/>
          <w:bCs/>
          <w:color w:val="EE0000"/>
          <w:sz w:val="31"/>
          <w:szCs w:val="31"/>
          <w:u w:val="dotted"/>
          <w:cs/>
        </w:rPr>
        <w:t xml:space="preserve"> </w:t>
      </w:r>
      <w:r w:rsidR="00F97116">
        <w:rPr>
          <w:rFonts w:hint="cs"/>
          <w:b/>
          <w:bCs/>
          <w:color w:val="EE0000"/>
          <w:spacing w:val="-6"/>
          <w:sz w:val="31"/>
          <w:szCs w:val="31"/>
          <w:u w:val="dotted"/>
          <w:cs/>
        </w:rPr>
        <w:t>แ</w:t>
      </w:r>
      <w:r w:rsidR="00A63E9E" w:rsidRPr="00A63E9E">
        <w:rPr>
          <w:rFonts w:hint="cs"/>
          <w:b/>
          <w:bCs/>
          <w:color w:val="EE0000"/>
          <w:spacing w:val="-6"/>
          <w:sz w:val="31"/>
          <w:szCs w:val="31"/>
          <w:u w:val="dotted"/>
          <w:cs/>
        </w:rPr>
        <w:t>ไม่เกิน 1</w:t>
      </w:r>
      <w:r w:rsidR="00192F70">
        <w:rPr>
          <w:rFonts w:hint="cs"/>
          <w:b/>
          <w:bCs/>
          <w:color w:val="EE0000"/>
          <w:spacing w:val="-6"/>
          <w:sz w:val="31"/>
          <w:szCs w:val="31"/>
          <w:u w:val="dotted"/>
          <w:cs/>
        </w:rPr>
        <w:t>20</w:t>
      </w:r>
      <w:r w:rsidR="00A63E9E" w:rsidRPr="00A63E9E">
        <w:rPr>
          <w:rFonts w:hint="cs"/>
          <w:b/>
          <w:bCs/>
          <w:color w:val="EE0000"/>
          <w:spacing w:val="-6"/>
          <w:sz w:val="31"/>
          <w:szCs w:val="31"/>
          <w:u w:val="dotted"/>
          <w:cs/>
        </w:rPr>
        <w:t xml:space="preserve"> </w:t>
      </w:r>
      <w:r w:rsidR="00A63E9E" w:rsidRPr="00A63E9E">
        <w:rPr>
          <w:b/>
          <w:bCs/>
          <w:color w:val="EE0000"/>
          <w:spacing w:val="-6"/>
          <w:sz w:val="31"/>
          <w:szCs w:val="31"/>
          <w:u w:val="dotted"/>
          <w:cs/>
        </w:rPr>
        <w:t>บาท</w:t>
      </w:r>
    </w:p>
    <w:p w14:paraId="571B3FF1" w14:textId="46196417" w:rsidR="00D913BD" w:rsidRPr="00A63E9E" w:rsidRDefault="00250B4D" w:rsidP="00250B4D">
      <w:pPr>
        <w:tabs>
          <w:tab w:val="left" w:pos="720"/>
          <w:tab w:val="left" w:pos="1620"/>
        </w:tabs>
        <w:rPr>
          <w:sz w:val="31"/>
          <w:szCs w:val="31"/>
        </w:rPr>
      </w:pPr>
      <w:r w:rsidRPr="00A63E9E">
        <w:rPr>
          <w:sz w:val="31"/>
          <w:szCs w:val="31"/>
          <w:cs/>
        </w:rPr>
        <w:tab/>
      </w:r>
      <w:r w:rsidR="00D913BD" w:rsidRPr="00A63E9E">
        <w:rPr>
          <w:sz w:val="31"/>
          <w:szCs w:val="31"/>
        </w:rPr>
        <w:t>(</w:t>
      </w:r>
      <w:r w:rsidR="00D913BD" w:rsidRPr="00A63E9E">
        <w:rPr>
          <w:sz w:val="31"/>
          <w:szCs w:val="31"/>
          <w:cs/>
        </w:rPr>
        <w:t>๒) การกำจัดมูลฝอย เป็นรายเดือน</w:t>
      </w:r>
    </w:p>
    <w:p w14:paraId="43A4FDEE" w14:textId="6D640A6C" w:rsidR="00D913BD" w:rsidRPr="00A63E9E" w:rsidRDefault="00250B4D" w:rsidP="00F82CFE">
      <w:pPr>
        <w:tabs>
          <w:tab w:val="left" w:pos="900"/>
          <w:tab w:val="left" w:pos="1080"/>
          <w:tab w:val="left" w:pos="1440"/>
        </w:tabs>
        <w:ind w:left="270"/>
        <w:rPr>
          <w:sz w:val="31"/>
          <w:szCs w:val="31"/>
        </w:rPr>
      </w:pPr>
      <w:r w:rsidRPr="00A63E9E">
        <w:rPr>
          <w:sz w:val="31"/>
          <w:szCs w:val="31"/>
          <w:cs/>
        </w:rPr>
        <w:tab/>
      </w:r>
      <w:r w:rsidR="00F82CFE" w:rsidRPr="00A63E9E">
        <w:rPr>
          <w:sz w:val="31"/>
          <w:szCs w:val="31"/>
          <w:cs/>
        </w:rPr>
        <w:tab/>
      </w:r>
      <w:r w:rsidR="00D913BD" w:rsidRPr="00A63E9E">
        <w:rPr>
          <w:sz w:val="31"/>
          <w:szCs w:val="31"/>
        </w:rPr>
        <w:t>(</w:t>
      </w:r>
      <w:r w:rsidR="00D913BD" w:rsidRPr="00A63E9E">
        <w:rPr>
          <w:sz w:val="31"/>
          <w:szCs w:val="31"/>
          <w:cs/>
        </w:rPr>
        <w:t xml:space="preserve">ก) กรณีมีปริมาณมูลฝอยต่อเดือนไม่เกิน ๑๒๐ กิโลกรัม หรือ ๖๐๐ ลิตร หรือ ๐.๖ ลูกบาศก์เมตร </w:t>
      </w:r>
      <w:r w:rsidRPr="00A63E9E">
        <w:rPr>
          <w:sz w:val="31"/>
          <w:szCs w:val="31"/>
          <w:cs/>
        </w:rPr>
        <w:t xml:space="preserve">               </w:t>
      </w:r>
      <w:r w:rsidR="00D913BD" w:rsidRPr="00A63E9E">
        <w:rPr>
          <w:sz w:val="31"/>
          <w:szCs w:val="31"/>
          <w:cs/>
        </w:rPr>
        <w:t>ให้เก็บค่าธรรมเนียมในอัตราค่าธรรมเนียม ดังต่อไปนี้</w:t>
      </w:r>
    </w:p>
    <w:p w14:paraId="2BAE77A4" w14:textId="7219E3F5" w:rsidR="00D913BD" w:rsidRPr="00A63E9E" w:rsidRDefault="00250B4D" w:rsidP="00F82CFE">
      <w:pPr>
        <w:tabs>
          <w:tab w:val="left" w:pos="1620"/>
        </w:tabs>
        <w:ind w:left="270"/>
        <w:rPr>
          <w:sz w:val="31"/>
          <w:szCs w:val="31"/>
          <w:cs/>
        </w:rPr>
      </w:pPr>
      <w:r w:rsidRPr="00A63E9E">
        <w:rPr>
          <w:sz w:val="31"/>
          <w:szCs w:val="31"/>
          <w:cs/>
        </w:rPr>
        <w:tab/>
      </w:r>
      <w:r w:rsidR="00D913BD" w:rsidRPr="00A63E9E">
        <w:rPr>
          <w:sz w:val="31"/>
          <w:szCs w:val="31"/>
          <w:cs/>
        </w:rPr>
        <w:t>๑) นับแต่วันที่ ๑๗ พฤศจิกายน ๒๕๖๘ จนถึงวันที่ ๑๖ พฤศจิกายน ๒๕๗๔ ให้เก็บค่าธรรมเนียมเดือนละ</w:t>
      </w:r>
      <w:r w:rsidR="00A63E9E" w:rsidRPr="00A63E9E">
        <w:rPr>
          <w:rFonts w:hint="cs"/>
          <w:sz w:val="31"/>
          <w:szCs w:val="31"/>
          <w:cs/>
        </w:rPr>
        <w:t xml:space="preserve"> </w:t>
      </w:r>
      <w:r w:rsidR="00A63E9E" w:rsidRPr="00A63E9E">
        <w:rPr>
          <w:rFonts w:hint="cs"/>
          <w:b/>
          <w:bCs/>
          <w:color w:val="EE0000"/>
          <w:sz w:val="31"/>
          <w:szCs w:val="31"/>
          <w:u w:val="dotted"/>
          <w:cs/>
        </w:rPr>
        <w:t>20</w:t>
      </w:r>
      <w:r w:rsidR="00D913BD" w:rsidRPr="00A63E9E">
        <w:rPr>
          <w:b/>
          <w:bCs/>
          <w:color w:val="EE0000"/>
          <w:sz w:val="31"/>
          <w:szCs w:val="31"/>
          <w:u w:val="dotted"/>
          <w:cs/>
        </w:rPr>
        <w:t xml:space="preserve"> </w:t>
      </w:r>
      <w:r w:rsidR="00D913BD" w:rsidRPr="00A63E9E">
        <w:rPr>
          <w:sz w:val="31"/>
          <w:szCs w:val="31"/>
          <w:cs/>
        </w:rPr>
        <w:t>บาท</w:t>
      </w:r>
      <w:r w:rsidR="00A63E9E" w:rsidRPr="00A63E9E">
        <w:rPr>
          <w:sz w:val="31"/>
          <w:szCs w:val="31"/>
        </w:rPr>
        <w:t xml:space="preserve"> </w:t>
      </w:r>
      <w:r w:rsidR="00A63E9E" w:rsidRPr="00A63E9E">
        <w:rPr>
          <w:rFonts w:hint="cs"/>
          <w:b/>
          <w:bCs/>
          <w:color w:val="EE0000"/>
          <w:sz w:val="31"/>
          <w:szCs w:val="31"/>
          <w:cs/>
        </w:rPr>
        <w:t>(</w:t>
      </w:r>
      <w:r w:rsidR="00F97116">
        <w:rPr>
          <w:rFonts w:hint="cs"/>
          <w:b/>
          <w:bCs/>
          <w:color w:val="EE0000"/>
          <w:sz w:val="31"/>
          <w:szCs w:val="31"/>
          <w:cs/>
        </w:rPr>
        <w:t>อปท.พิจารณา ขั้นต่ำ 20 แต่</w:t>
      </w:r>
      <w:r w:rsidR="00F97116" w:rsidRPr="00A63E9E">
        <w:rPr>
          <w:rFonts w:hint="cs"/>
          <w:b/>
          <w:bCs/>
          <w:color w:val="EE0000"/>
          <w:sz w:val="31"/>
          <w:szCs w:val="31"/>
          <w:cs/>
        </w:rPr>
        <w:t xml:space="preserve">ไม่เกิน </w:t>
      </w:r>
      <w:r w:rsidR="00F97116">
        <w:rPr>
          <w:rFonts w:hint="cs"/>
          <w:b/>
          <w:bCs/>
          <w:color w:val="EE0000"/>
          <w:sz w:val="31"/>
          <w:szCs w:val="31"/>
          <w:cs/>
        </w:rPr>
        <w:t>70</w:t>
      </w:r>
      <w:r w:rsidR="00F97116" w:rsidRPr="00A63E9E">
        <w:rPr>
          <w:rFonts w:hint="cs"/>
          <w:b/>
          <w:bCs/>
          <w:color w:val="EE0000"/>
          <w:sz w:val="31"/>
          <w:szCs w:val="31"/>
          <w:cs/>
        </w:rPr>
        <w:t xml:space="preserve"> บาท</w:t>
      </w:r>
      <w:r w:rsidR="00A63E9E" w:rsidRPr="00A63E9E">
        <w:rPr>
          <w:rFonts w:hint="cs"/>
          <w:b/>
          <w:bCs/>
          <w:color w:val="EE0000"/>
          <w:sz w:val="31"/>
          <w:szCs w:val="31"/>
          <w:cs/>
        </w:rPr>
        <w:t>)</w:t>
      </w:r>
    </w:p>
    <w:p w14:paraId="5F30A2CC" w14:textId="664B11A8" w:rsidR="00D913BD" w:rsidRPr="00A63E9E" w:rsidRDefault="00C57F46" w:rsidP="00F97116">
      <w:pPr>
        <w:tabs>
          <w:tab w:val="left" w:pos="1620"/>
        </w:tabs>
        <w:ind w:left="270"/>
        <w:rPr>
          <w:sz w:val="31"/>
          <w:szCs w:val="31"/>
        </w:rPr>
      </w:pPr>
      <w:r w:rsidRPr="0000481C">
        <w:rPr>
          <w:noProof/>
          <w:color w:val="FF0000"/>
          <w:sz w:val="31"/>
          <w:szCs w:val="31"/>
          <w:lang w:val="th-T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886222" wp14:editId="22187D2C">
                <wp:simplePos x="0" y="0"/>
                <wp:positionH relativeFrom="column">
                  <wp:posOffset>714375</wp:posOffset>
                </wp:positionH>
                <wp:positionV relativeFrom="paragraph">
                  <wp:posOffset>19049</wp:posOffset>
                </wp:positionV>
                <wp:extent cx="819150" cy="1771650"/>
                <wp:effectExtent l="38100" t="38100" r="19050" b="19050"/>
                <wp:wrapNone/>
                <wp:docPr id="864543449" name="ลูกศรเชื่อมต่อแบบ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19150" cy="1771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EE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C318D" id="ลูกศรเชื่อมต่อแบบตรง 9" o:spid="_x0000_s1026" type="#_x0000_t32" style="position:absolute;margin-left:56.25pt;margin-top:1.5pt;width:64.5pt;height:139.5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" strokecolor="#e00" strokeweight=".5pt">
                <v:stroke endarrow="block" joinstyle="miter"/>
              </v:shape>
            </w:pict>
          </mc:Fallback>
        </mc:AlternateContent>
      </w:r>
      <w:r w:rsidR="00250B4D" w:rsidRPr="00A63E9E">
        <w:rPr>
          <w:sz w:val="31"/>
          <w:szCs w:val="31"/>
          <w:cs/>
        </w:rPr>
        <w:tab/>
      </w:r>
      <w:r w:rsidR="00D913BD" w:rsidRPr="00A63E9E">
        <w:rPr>
          <w:sz w:val="31"/>
          <w:szCs w:val="31"/>
          <w:cs/>
        </w:rPr>
        <w:t>๒) นับแต่วันที่ ๑๗ พฤศจิกายน ๒๕๗๔ จนถึงวันที่ ๑๖ พฤศจิกายน ๒๕๘๐ ให้เก็บค่าธรรมเนียมเดือนละ</w:t>
      </w:r>
      <w:r w:rsidR="00A63E9E" w:rsidRPr="00A63E9E">
        <w:rPr>
          <w:rFonts w:hint="cs"/>
          <w:sz w:val="31"/>
          <w:szCs w:val="31"/>
          <w:cs/>
        </w:rPr>
        <w:t xml:space="preserve"> </w:t>
      </w:r>
      <w:r w:rsidR="00A63E9E" w:rsidRPr="00A63E9E">
        <w:rPr>
          <w:rFonts w:hint="cs"/>
          <w:b/>
          <w:bCs/>
          <w:color w:val="EE0000"/>
          <w:sz w:val="31"/>
          <w:szCs w:val="31"/>
          <w:u w:val="dotted"/>
          <w:cs/>
        </w:rPr>
        <w:t xml:space="preserve">51 </w:t>
      </w:r>
      <w:r w:rsidR="00D913BD" w:rsidRPr="00A63E9E">
        <w:rPr>
          <w:sz w:val="31"/>
          <w:szCs w:val="31"/>
          <w:cs/>
        </w:rPr>
        <w:t xml:space="preserve"> บาท</w:t>
      </w:r>
      <w:r w:rsidR="00A63E9E" w:rsidRPr="00A63E9E">
        <w:rPr>
          <w:sz w:val="31"/>
          <w:szCs w:val="31"/>
        </w:rPr>
        <w:t xml:space="preserve"> </w:t>
      </w:r>
      <w:r w:rsidR="00A63E9E" w:rsidRPr="00A63E9E">
        <w:rPr>
          <w:rFonts w:hint="cs"/>
          <w:b/>
          <w:bCs/>
          <w:color w:val="EE0000"/>
          <w:sz w:val="31"/>
          <w:szCs w:val="31"/>
          <w:cs/>
        </w:rPr>
        <w:t>(</w:t>
      </w:r>
      <w:r w:rsidR="00F97116">
        <w:rPr>
          <w:rFonts w:hint="cs"/>
          <w:b/>
          <w:bCs/>
          <w:color w:val="EE0000"/>
          <w:sz w:val="31"/>
          <w:szCs w:val="31"/>
          <w:cs/>
        </w:rPr>
        <w:t>อปท.พิจารณา ขั้นต่ำ 51 แต่</w:t>
      </w:r>
      <w:r w:rsidR="00F97116" w:rsidRPr="00A63E9E">
        <w:rPr>
          <w:rFonts w:hint="cs"/>
          <w:b/>
          <w:bCs/>
          <w:color w:val="EE0000"/>
          <w:sz w:val="31"/>
          <w:szCs w:val="31"/>
          <w:cs/>
        </w:rPr>
        <w:t xml:space="preserve">ไม่เกิน </w:t>
      </w:r>
      <w:r w:rsidR="00F97116">
        <w:rPr>
          <w:rFonts w:hint="cs"/>
          <w:b/>
          <w:bCs/>
          <w:color w:val="EE0000"/>
          <w:sz w:val="31"/>
          <w:szCs w:val="31"/>
          <w:cs/>
        </w:rPr>
        <w:t>70</w:t>
      </w:r>
      <w:r w:rsidR="00F97116" w:rsidRPr="00A63E9E">
        <w:rPr>
          <w:rFonts w:hint="cs"/>
          <w:b/>
          <w:bCs/>
          <w:color w:val="EE0000"/>
          <w:sz w:val="31"/>
          <w:szCs w:val="31"/>
          <w:cs/>
        </w:rPr>
        <w:t xml:space="preserve"> บาท)</w:t>
      </w:r>
    </w:p>
    <w:p w14:paraId="67E24C3E" w14:textId="26C43F2E" w:rsidR="00D913BD" w:rsidRPr="00A63E9E" w:rsidRDefault="00250B4D" w:rsidP="00F97116">
      <w:pPr>
        <w:tabs>
          <w:tab w:val="left" w:pos="1620"/>
        </w:tabs>
        <w:ind w:left="270"/>
        <w:rPr>
          <w:spacing w:val="-10"/>
          <w:sz w:val="31"/>
          <w:szCs w:val="31"/>
        </w:rPr>
      </w:pPr>
      <w:r w:rsidRPr="00A63E9E">
        <w:rPr>
          <w:sz w:val="31"/>
          <w:szCs w:val="31"/>
          <w:cs/>
        </w:rPr>
        <w:tab/>
      </w:r>
      <w:r w:rsidR="00D913BD" w:rsidRPr="00A63E9E">
        <w:rPr>
          <w:spacing w:val="-10"/>
          <w:sz w:val="31"/>
          <w:szCs w:val="31"/>
          <w:cs/>
        </w:rPr>
        <w:t xml:space="preserve">๓) นับแต่ ๑๗ พฤศจิกายน ๒๕๘๐ เป็นต้นไป ให้เก็บค่าธรรมเนียมเดือนละ </w:t>
      </w:r>
      <w:r w:rsidR="00A63E9E" w:rsidRPr="00A63E9E">
        <w:rPr>
          <w:rFonts w:hint="cs"/>
          <w:b/>
          <w:bCs/>
          <w:color w:val="EE0000"/>
          <w:spacing w:val="-10"/>
          <w:sz w:val="31"/>
          <w:szCs w:val="31"/>
          <w:u w:val="dotted"/>
          <w:cs/>
        </w:rPr>
        <w:t>61</w:t>
      </w:r>
      <w:r w:rsidR="00D913BD" w:rsidRPr="00A63E9E">
        <w:rPr>
          <w:spacing w:val="-10"/>
          <w:sz w:val="31"/>
          <w:szCs w:val="31"/>
          <w:cs/>
        </w:rPr>
        <w:t xml:space="preserve"> บาท</w:t>
      </w:r>
      <w:r w:rsidR="00A63E9E" w:rsidRPr="00A63E9E">
        <w:rPr>
          <w:rFonts w:hint="cs"/>
          <w:spacing w:val="-10"/>
          <w:sz w:val="31"/>
          <w:szCs w:val="31"/>
          <w:cs/>
        </w:rPr>
        <w:t xml:space="preserve"> </w:t>
      </w:r>
      <w:r w:rsidR="00A63E9E" w:rsidRPr="00A63E9E">
        <w:rPr>
          <w:rFonts w:hint="cs"/>
          <w:b/>
          <w:bCs/>
          <w:color w:val="EE0000"/>
          <w:spacing w:val="-10"/>
          <w:sz w:val="31"/>
          <w:szCs w:val="31"/>
          <w:cs/>
        </w:rPr>
        <w:t>(</w:t>
      </w:r>
      <w:r w:rsidR="00F97116">
        <w:rPr>
          <w:rFonts w:hint="cs"/>
          <w:b/>
          <w:bCs/>
          <w:color w:val="EE0000"/>
          <w:sz w:val="31"/>
          <w:szCs w:val="31"/>
          <w:cs/>
        </w:rPr>
        <w:t>อปท.พิจารณา ขั้นต่ำ 61 แต่</w:t>
      </w:r>
      <w:r w:rsidR="00F97116" w:rsidRPr="00A63E9E">
        <w:rPr>
          <w:rFonts w:hint="cs"/>
          <w:b/>
          <w:bCs/>
          <w:color w:val="EE0000"/>
          <w:sz w:val="31"/>
          <w:szCs w:val="31"/>
          <w:cs/>
        </w:rPr>
        <w:t xml:space="preserve">ไม่เกิน </w:t>
      </w:r>
      <w:r w:rsidR="00F97116">
        <w:rPr>
          <w:rFonts w:hint="cs"/>
          <w:b/>
          <w:bCs/>
          <w:color w:val="EE0000"/>
          <w:sz w:val="31"/>
          <w:szCs w:val="31"/>
          <w:cs/>
        </w:rPr>
        <w:t>70</w:t>
      </w:r>
      <w:r w:rsidR="00F97116" w:rsidRPr="00A63E9E">
        <w:rPr>
          <w:rFonts w:hint="cs"/>
          <w:b/>
          <w:bCs/>
          <w:color w:val="EE0000"/>
          <w:sz w:val="31"/>
          <w:szCs w:val="31"/>
          <w:cs/>
        </w:rPr>
        <w:t xml:space="preserve"> บาท)</w:t>
      </w:r>
    </w:p>
    <w:p w14:paraId="26DDB9F4" w14:textId="5DB4D692" w:rsidR="00D913BD" w:rsidRPr="00A63E9E" w:rsidRDefault="00250B4D" w:rsidP="00F82CFE">
      <w:pPr>
        <w:tabs>
          <w:tab w:val="left" w:pos="900"/>
          <w:tab w:val="left" w:pos="1080"/>
        </w:tabs>
        <w:ind w:left="180" w:hanging="180"/>
        <w:rPr>
          <w:sz w:val="31"/>
          <w:szCs w:val="31"/>
        </w:rPr>
      </w:pPr>
      <w:r w:rsidRPr="00A63E9E">
        <w:rPr>
          <w:sz w:val="31"/>
          <w:szCs w:val="31"/>
          <w:cs/>
        </w:rPr>
        <w:tab/>
      </w:r>
      <w:r w:rsidR="00F82CFE" w:rsidRPr="00A63E9E">
        <w:rPr>
          <w:sz w:val="31"/>
          <w:szCs w:val="31"/>
          <w:cs/>
        </w:rPr>
        <w:tab/>
      </w:r>
      <w:r w:rsidR="00F82CFE" w:rsidRPr="00A63E9E">
        <w:rPr>
          <w:sz w:val="31"/>
          <w:szCs w:val="31"/>
          <w:cs/>
        </w:rPr>
        <w:tab/>
      </w:r>
      <w:r w:rsidR="00D913BD" w:rsidRPr="00A63E9E">
        <w:rPr>
          <w:spacing w:val="-8"/>
          <w:sz w:val="31"/>
          <w:szCs w:val="31"/>
        </w:rPr>
        <w:t>(</w:t>
      </w:r>
      <w:r w:rsidR="00D913BD" w:rsidRPr="00A63E9E">
        <w:rPr>
          <w:spacing w:val="-8"/>
          <w:sz w:val="31"/>
          <w:szCs w:val="31"/>
          <w:cs/>
        </w:rPr>
        <w:t>ข) กรณีมีปริมาณมูลฝอยต่อเดือนเกิน ๑๒๐ กิโลกรัม หรือ ๖๐๐ ลิตร หรือ ๐.๖ ลูกบาศก์เมตร ให้เก็บค่าธรรมเนียมตาม (ก) สำหรับปริมาณมูลฝอยส่วนที่ไม่เกิน ๑๒๐ กิโลกรัม หรือ ๖๐๐ ลิตร หรือ ๐.๖ ลูกบาศก์เมตร</w:t>
      </w:r>
      <w:r w:rsidR="00D913BD" w:rsidRPr="00A63E9E">
        <w:rPr>
          <w:sz w:val="31"/>
          <w:szCs w:val="31"/>
          <w:cs/>
        </w:rPr>
        <w:t xml:space="preserve"> </w:t>
      </w:r>
      <w:r w:rsidRPr="00A63E9E">
        <w:rPr>
          <w:sz w:val="31"/>
          <w:szCs w:val="31"/>
          <w:cs/>
        </w:rPr>
        <w:t xml:space="preserve">           </w:t>
      </w:r>
      <w:r w:rsidR="00D913BD" w:rsidRPr="00A63E9E">
        <w:rPr>
          <w:sz w:val="31"/>
          <w:szCs w:val="31"/>
          <w:cs/>
        </w:rPr>
        <w:t>และสำหรับปริมาณมูลฝอยส่วนที่เกิน ๑๒๐ กิโลกรัม หรือ ๖๐๐ ลิตร หรือ ๐.๖ ลูกบาศก์เมตร ให้คิดเป็นหน่วย หน่วยละ ๑๒๐ กิโลกรัม หรือ ๖๐๐ ลิตร หรือ ๐.๖ ลูกบาศก์เมตร โดยให้เก็บค่าธรรมเนียมหน่วยละ</w:t>
      </w:r>
      <w:r w:rsidR="00D913BD" w:rsidRPr="0000481C">
        <w:rPr>
          <w:b/>
          <w:bCs/>
          <w:color w:val="EE0000"/>
          <w:sz w:val="31"/>
          <w:szCs w:val="31"/>
          <w:u w:val="dotted"/>
          <w:cs/>
        </w:rPr>
        <w:t xml:space="preserve"> </w:t>
      </w:r>
      <w:r w:rsidR="00A63E9E" w:rsidRPr="0000481C">
        <w:rPr>
          <w:rFonts w:hint="cs"/>
          <w:b/>
          <w:bCs/>
          <w:color w:val="EE0000"/>
          <w:sz w:val="31"/>
          <w:szCs w:val="31"/>
          <w:u w:val="dotted"/>
          <w:cs/>
        </w:rPr>
        <w:t>(</w:t>
      </w:r>
      <w:proofErr w:type="gramStart"/>
      <w:r w:rsidR="00A63E9E" w:rsidRPr="0000481C">
        <w:rPr>
          <w:rFonts w:hint="cs"/>
          <w:b/>
          <w:bCs/>
          <w:color w:val="EE0000"/>
          <w:sz w:val="31"/>
          <w:szCs w:val="31"/>
          <w:u w:val="dotted"/>
          <w:cs/>
        </w:rPr>
        <w:t>อปท.พิจารณาไม่ต่ำกว่า</w:t>
      </w:r>
      <w:proofErr w:type="gramEnd"/>
      <w:r w:rsidR="00A63E9E" w:rsidRPr="0000481C">
        <w:rPr>
          <w:rFonts w:hint="cs"/>
          <w:b/>
          <w:bCs/>
          <w:color w:val="EE0000"/>
          <w:sz w:val="31"/>
          <w:szCs w:val="31"/>
          <w:u w:val="dotted"/>
          <w:cs/>
        </w:rPr>
        <w:t xml:space="preserve"> </w:t>
      </w:r>
      <w:r w:rsidR="0000481C" w:rsidRPr="0000481C">
        <w:rPr>
          <w:rFonts w:hint="cs"/>
          <w:b/>
          <w:bCs/>
          <w:color w:val="EE0000"/>
          <w:sz w:val="31"/>
          <w:szCs w:val="31"/>
          <w:u w:val="dotted"/>
          <w:cs/>
        </w:rPr>
        <w:t xml:space="preserve">ข้อ </w:t>
      </w:r>
      <w:r w:rsidR="00A63E9E" w:rsidRPr="0000481C">
        <w:rPr>
          <w:rFonts w:hint="cs"/>
          <w:b/>
          <w:bCs/>
          <w:color w:val="EE0000"/>
          <w:sz w:val="31"/>
          <w:szCs w:val="31"/>
          <w:u w:val="dotted"/>
          <w:cs/>
        </w:rPr>
        <w:t xml:space="preserve">(2) </w:t>
      </w:r>
      <w:r w:rsidR="0000481C" w:rsidRPr="0000481C">
        <w:rPr>
          <w:rFonts w:hint="cs"/>
          <w:b/>
          <w:bCs/>
          <w:color w:val="EE0000"/>
          <w:sz w:val="31"/>
          <w:szCs w:val="31"/>
          <w:u w:val="dotted"/>
          <w:cs/>
        </w:rPr>
        <w:t>(ก)</w:t>
      </w:r>
      <w:r w:rsidR="00F97116">
        <w:rPr>
          <w:rFonts w:hint="cs"/>
          <w:b/>
          <w:bCs/>
          <w:color w:val="EE0000"/>
          <w:sz w:val="31"/>
          <w:szCs w:val="31"/>
          <w:u w:val="dotted"/>
          <w:cs/>
        </w:rPr>
        <w:t xml:space="preserve"> 1)</w:t>
      </w:r>
      <w:r w:rsidR="00A63E9E" w:rsidRPr="0000481C">
        <w:rPr>
          <w:rFonts w:hint="cs"/>
          <w:b/>
          <w:bCs/>
          <w:color w:val="EE0000"/>
          <w:sz w:val="31"/>
          <w:szCs w:val="31"/>
          <w:u w:val="dotted"/>
          <w:cs/>
        </w:rPr>
        <w:t xml:space="preserve"> </w:t>
      </w:r>
      <w:r w:rsidR="0000481C" w:rsidRPr="0000481C">
        <w:rPr>
          <w:rFonts w:hint="cs"/>
          <w:b/>
          <w:bCs/>
          <w:color w:val="EE0000"/>
          <w:sz w:val="31"/>
          <w:szCs w:val="31"/>
          <w:u w:val="dotted"/>
          <w:cs/>
        </w:rPr>
        <w:t>แต่</w:t>
      </w:r>
      <w:r w:rsidR="00A63E9E" w:rsidRPr="0000481C">
        <w:rPr>
          <w:rFonts w:hint="cs"/>
          <w:b/>
          <w:bCs/>
          <w:color w:val="EE0000"/>
          <w:sz w:val="31"/>
          <w:szCs w:val="31"/>
          <w:u w:val="dotted"/>
          <w:cs/>
        </w:rPr>
        <w:t xml:space="preserve">ไม่เกิน </w:t>
      </w:r>
      <w:r w:rsidR="0000481C" w:rsidRPr="0000481C">
        <w:rPr>
          <w:rFonts w:hint="cs"/>
          <w:b/>
          <w:bCs/>
          <w:color w:val="EE0000"/>
          <w:sz w:val="31"/>
          <w:szCs w:val="31"/>
          <w:u w:val="dotted"/>
          <w:cs/>
        </w:rPr>
        <w:t>70</w:t>
      </w:r>
      <w:r w:rsidR="00D913BD" w:rsidRPr="0000481C">
        <w:rPr>
          <w:color w:val="EE0000"/>
          <w:sz w:val="31"/>
          <w:szCs w:val="31"/>
          <w:cs/>
        </w:rPr>
        <w:t xml:space="preserve"> </w:t>
      </w:r>
      <w:r w:rsidR="00D913BD" w:rsidRPr="00A63E9E">
        <w:rPr>
          <w:sz w:val="31"/>
          <w:szCs w:val="31"/>
          <w:cs/>
        </w:rPr>
        <w:t>บาท</w:t>
      </w:r>
    </w:p>
    <w:p w14:paraId="23338901" w14:textId="17EDE3E5" w:rsidR="00D913BD" w:rsidRPr="00A63E9E" w:rsidRDefault="00250B4D" w:rsidP="00F82CFE">
      <w:pPr>
        <w:tabs>
          <w:tab w:val="left" w:pos="900"/>
          <w:tab w:val="left" w:pos="1080"/>
        </w:tabs>
        <w:ind w:left="180" w:hanging="180"/>
        <w:rPr>
          <w:sz w:val="31"/>
          <w:szCs w:val="31"/>
        </w:rPr>
      </w:pPr>
      <w:r w:rsidRPr="00A63E9E">
        <w:rPr>
          <w:sz w:val="31"/>
          <w:szCs w:val="31"/>
          <w:cs/>
        </w:rPr>
        <w:tab/>
      </w:r>
      <w:r w:rsidR="00F82CFE" w:rsidRPr="00A63E9E">
        <w:rPr>
          <w:sz w:val="31"/>
          <w:szCs w:val="31"/>
          <w:cs/>
        </w:rPr>
        <w:tab/>
      </w:r>
      <w:r w:rsidR="00F82CFE" w:rsidRPr="00A63E9E">
        <w:rPr>
          <w:sz w:val="31"/>
          <w:szCs w:val="31"/>
          <w:cs/>
        </w:rPr>
        <w:tab/>
      </w:r>
      <w:r w:rsidR="00D913BD" w:rsidRPr="00A63E9E">
        <w:rPr>
          <w:sz w:val="31"/>
          <w:szCs w:val="31"/>
        </w:rPr>
        <w:t>(</w:t>
      </w:r>
      <w:r w:rsidR="00D913BD" w:rsidRPr="00A63E9E">
        <w:rPr>
          <w:sz w:val="31"/>
          <w:szCs w:val="31"/>
          <w:cs/>
        </w:rPr>
        <w:t>ค) กรณีมีปริมาณมูลฝอยต่อเดือนเกิน ๓</w:t>
      </w:r>
      <w:r w:rsidR="00D913BD" w:rsidRPr="00A63E9E">
        <w:rPr>
          <w:sz w:val="31"/>
          <w:szCs w:val="31"/>
        </w:rPr>
        <w:t>,</w:t>
      </w:r>
      <w:r w:rsidR="00D913BD" w:rsidRPr="00A63E9E">
        <w:rPr>
          <w:sz w:val="31"/>
          <w:szCs w:val="31"/>
          <w:cs/>
        </w:rPr>
        <w:t>๖๐๐ กิโลกรัม หรือ ๑๘</w:t>
      </w:r>
      <w:r w:rsidR="00D913BD" w:rsidRPr="00A63E9E">
        <w:rPr>
          <w:sz w:val="31"/>
          <w:szCs w:val="31"/>
        </w:rPr>
        <w:t>,</w:t>
      </w:r>
      <w:r w:rsidR="00D913BD" w:rsidRPr="00A63E9E">
        <w:rPr>
          <w:sz w:val="31"/>
          <w:szCs w:val="31"/>
          <w:cs/>
        </w:rPr>
        <w:t>๐๐๐ ลิตร หรือ ๑๘ ลูกบาศก์เมตร ให้เก็บค่าธรรมเนียมตาม (ข) สำหรับปริมาณมูลฝอยส่วนที่ไม่เกิน ๓</w:t>
      </w:r>
      <w:r w:rsidR="00D913BD" w:rsidRPr="00A63E9E">
        <w:rPr>
          <w:sz w:val="31"/>
          <w:szCs w:val="31"/>
        </w:rPr>
        <w:t>,</w:t>
      </w:r>
      <w:r w:rsidR="00D913BD" w:rsidRPr="00A63E9E">
        <w:rPr>
          <w:sz w:val="31"/>
          <w:szCs w:val="31"/>
          <w:cs/>
        </w:rPr>
        <w:t>๖๐๐ กิโลกรัม หรือ ๑๘</w:t>
      </w:r>
      <w:r w:rsidR="00D913BD" w:rsidRPr="00A63E9E">
        <w:rPr>
          <w:sz w:val="31"/>
          <w:szCs w:val="31"/>
        </w:rPr>
        <w:t>,</w:t>
      </w:r>
      <w:r w:rsidR="00D913BD" w:rsidRPr="00A63E9E">
        <w:rPr>
          <w:sz w:val="31"/>
          <w:szCs w:val="31"/>
          <w:cs/>
        </w:rPr>
        <w:t>๐๐๐ ลิตร หรือ ๑๘ ลูกบาศก์เมตร และสำหรับปริมาณมูลฝอยส่วนที่เกิน ๓</w:t>
      </w:r>
      <w:r w:rsidR="00D913BD" w:rsidRPr="00A63E9E">
        <w:rPr>
          <w:sz w:val="31"/>
          <w:szCs w:val="31"/>
        </w:rPr>
        <w:t>,</w:t>
      </w:r>
      <w:r w:rsidR="00D913BD" w:rsidRPr="00A63E9E">
        <w:rPr>
          <w:sz w:val="31"/>
          <w:szCs w:val="31"/>
          <w:cs/>
        </w:rPr>
        <w:t>๖๐๐ กิโลกรัม หรือ ๑๘</w:t>
      </w:r>
      <w:r w:rsidR="00D913BD" w:rsidRPr="00A63E9E">
        <w:rPr>
          <w:sz w:val="31"/>
          <w:szCs w:val="31"/>
        </w:rPr>
        <w:t>,</w:t>
      </w:r>
      <w:r w:rsidR="00D913BD" w:rsidRPr="00A63E9E">
        <w:rPr>
          <w:sz w:val="31"/>
          <w:szCs w:val="31"/>
          <w:cs/>
        </w:rPr>
        <w:t xml:space="preserve">๐๐๐ ลิตร หรือ ๑๘ ลูกบาศก์เมตร ให้คิดเป็นหน่วย หน่วยละ ๑๒๐ กิโลกรัม หรือ ๖๐๐ ลิตร หรือ ๐.๖ ลูกบาศก์เมตร โดยให้เก็บค่าธรรมเนียมหน่วยละ </w:t>
      </w:r>
      <w:r w:rsidR="0000481C" w:rsidRPr="0000481C">
        <w:rPr>
          <w:rFonts w:hint="cs"/>
          <w:b/>
          <w:bCs/>
          <w:color w:val="EE0000"/>
          <w:sz w:val="31"/>
          <w:szCs w:val="31"/>
          <w:u w:val="dotted"/>
          <w:cs/>
        </w:rPr>
        <w:t>(</w:t>
      </w:r>
      <w:proofErr w:type="gramStart"/>
      <w:r w:rsidR="0000481C" w:rsidRPr="0000481C">
        <w:rPr>
          <w:rFonts w:hint="cs"/>
          <w:b/>
          <w:bCs/>
          <w:color w:val="EE0000"/>
          <w:sz w:val="31"/>
          <w:szCs w:val="31"/>
          <w:u w:val="dotted"/>
          <w:cs/>
        </w:rPr>
        <w:t>อปท.พิจารณาไม่ต่ำกว่า</w:t>
      </w:r>
      <w:proofErr w:type="gramEnd"/>
      <w:r w:rsidR="0000481C" w:rsidRPr="0000481C">
        <w:rPr>
          <w:rFonts w:hint="cs"/>
          <w:b/>
          <w:bCs/>
          <w:color w:val="EE0000"/>
          <w:sz w:val="31"/>
          <w:szCs w:val="31"/>
          <w:u w:val="dotted"/>
          <w:cs/>
        </w:rPr>
        <w:t xml:space="preserve"> ข้อ (2) (ก) แต่ไม่เกิน </w:t>
      </w:r>
      <w:r w:rsidR="0000481C">
        <w:rPr>
          <w:rFonts w:hint="cs"/>
          <w:b/>
          <w:bCs/>
          <w:color w:val="EE0000"/>
          <w:sz w:val="31"/>
          <w:szCs w:val="31"/>
          <w:u w:val="dotted"/>
          <w:cs/>
        </w:rPr>
        <w:t>8</w:t>
      </w:r>
      <w:r w:rsidR="0000481C" w:rsidRPr="0000481C">
        <w:rPr>
          <w:rFonts w:hint="cs"/>
          <w:b/>
          <w:bCs/>
          <w:color w:val="EE0000"/>
          <w:sz w:val="31"/>
          <w:szCs w:val="31"/>
          <w:u w:val="dotted"/>
          <w:cs/>
        </w:rPr>
        <w:t>0</w:t>
      </w:r>
      <w:r w:rsidR="00D913BD" w:rsidRPr="00A63E9E">
        <w:rPr>
          <w:sz w:val="31"/>
          <w:szCs w:val="31"/>
          <w:cs/>
        </w:rPr>
        <w:t xml:space="preserve"> บาท</w:t>
      </w:r>
    </w:p>
    <w:p w14:paraId="0B1BAA28" w14:textId="040A2A2A" w:rsidR="00D913BD" w:rsidRPr="00C57F46" w:rsidRDefault="00250B4D" w:rsidP="00250B4D">
      <w:pPr>
        <w:tabs>
          <w:tab w:val="left" w:pos="720"/>
          <w:tab w:val="left" w:pos="900"/>
        </w:tabs>
        <w:rPr>
          <w:b/>
          <w:bCs/>
          <w:color w:val="EE0000"/>
          <w:sz w:val="31"/>
          <w:szCs w:val="31"/>
          <w:cs/>
        </w:rPr>
      </w:pPr>
      <w:r w:rsidRPr="00A63E9E">
        <w:rPr>
          <w:sz w:val="31"/>
          <w:szCs w:val="31"/>
          <w:cs/>
        </w:rPr>
        <w:lastRenderedPageBreak/>
        <w:tab/>
      </w:r>
      <w:r w:rsidR="00D913BD" w:rsidRPr="00A63E9E">
        <w:rPr>
          <w:sz w:val="31"/>
          <w:szCs w:val="31"/>
        </w:rPr>
        <w:t>(</w:t>
      </w:r>
      <w:r w:rsidR="00D913BD" w:rsidRPr="00A63E9E">
        <w:rPr>
          <w:sz w:val="31"/>
          <w:szCs w:val="31"/>
          <w:cs/>
        </w:rPr>
        <w:t>๓) การเก็บและขนมูลฝอย หรือการกำจัดมูลฝอย เป็นรายครั้ง</w:t>
      </w:r>
      <w:r w:rsidR="0000481C" w:rsidRPr="0000481C">
        <w:rPr>
          <w:color w:val="EE0000"/>
          <w:sz w:val="31"/>
          <w:szCs w:val="31"/>
        </w:rPr>
        <w:t xml:space="preserve"> </w:t>
      </w:r>
      <w:r w:rsidR="0000481C" w:rsidRPr="00C57F46">
        <w:rPr>
          <w:rFonts w:hint="cs"/>
          <w:b/>
          <w:bCs/>
          <w:color w:val="EE0000"/>
          <w:sz w:val="31"/>
          <w:szCs w:val="31"/>
          <w:cs/>
        </w:rPr>
        <w:t>(ส่วนใหญ่ใช้กับตลาดนัด งานมงคลต่าง ๆ</w:t>
      </w:r>
      <w:r w:rsidR="00C57F46">
        <w:rPr>
          <w:rFonts w:hint="cs"/>
          <w:b/>
          <w:bCs/>
          <w:color w:val="EE0000"/>
          <w:sz w:val="31"/>
          <w:szCs w:val="31"/>
          <w:cs/>
        </w:rPr>
        <w:t>ปกติรายครั้งจะเก็บแพงกว่ารายเดือน</w:t>
      </w:r>
      <w:r w:rsidR="0000481C" w:rsidRPr="00C57F46">
        <w:rPr>
          <w:rFonts w:hint="cs"/>
          <w:b/>
          <w:bCs/>
          <w:color w:val="EE0000"/>
          <w:sz w:val="31"/>
          <w:szCs w:val="31"/>
          <w:cs/>
        </w:rPr>
        <w:t>)</w:t>
      </w:r>
    </w:p>
    <w:p w14:paraId="3F5B7C40" w14:textId="6CC5E06D" w:rsidR="00D913BD" w:rsidRDefault="00250B4D" w:rsidP="00F82CFE">
      <w:pPr>
        <w:tabs>
          <w:tab w:val="left" w:pos="900"/>
          <w:tab w:val="left" w:pos="1080"/>
        </w:tabs>
        <w:ind w:left="360" w:hanging="360"/>
        <w:rPr>
          <w:sz w:val="31"/>
          <w:szCs w:val="31"/>
        </w:rPr>
      </w:pPr>
      <w:r w:rsidRPr="00A63E9E">
        <w:rPr>
          <w:sz w:val="31"/>
          <w:szCs w:val="31"/>
          <w:cs/>
        </w:rPr>
        <w:tab/>
      </w:r>
      <w:r w:rsidR="00F82CFE" w:rsidRPr="00A63E9E">
        <w:rPr>
          <w:sz w:val="31"/>
          <w:szCs w:val="31"/>
          <w:cs/>
        </w:rPr>
        <w:tab/>
      </w:r>
      <w:r w:rsidR="00F82CFE" w:rsidRPr="00A63E9E">
        <w:rPr>
          <w:sz w:val="31"/>
          <w:szCs w:val="31"/>
          <w:cs/>
        </w:rPr>
        <w:tab/>
      </w:r>
      <w:r w:rsidR="00D913BD" w:rsidRPr="00A63E9E">
        <w:rPr>
          <w:sz w:val="31"/>
          <w:szCs w:val="31"/>
        </w:rPr>
        <w:t>(</w:t>
      </w:r>
      <w:r w:rsidR="00D913BD" w:rsidRPr="00A63E9E">
        <w:rPr>
          <w:sz w:val="31"/>
          <w:szCs w:val="31"/>
          <w:cs/>
        </w:rPr>
        <w:t>ก) การเก็บและขนมูลฝอยต่อครั้ง ให้คิดเป็นหน่วย หน่วยละ ๑๒๐ กิโลกรัม หรือ ๖๐๐ ลิตร หรือ ๐.๖ ลูกบาศก์เมตร และให้เก็บค่าธรรมเนียมหน่วยละ</w:t>
      </w:r>
      <w:r w:rsidR="0000481C" w:rsidRPr="0000481C">
        <w:rPr>
          <w:rFonts w:hint="cs"/>
          <w:b/>
          <w:bCs/>
          <w:color w:val="EE0000"/>
          <w:sz w:val="31"/>
          <w:szCs w:val="31"/>
          <w:u w:val="dotted"/>
          <w:cs/>
        </w:rPr>
        <w:t xml:space="preserve"> (</w:t>
      </w:r>
      <w:proofErr w:type="gramStart"/>
      <w:r w:rsidR="0000481C" w:rsidRPr="0000481C">
        <w:rPr>
          <w:rFonts w:hint="cs"/>
          <w:b/>
          <w:bCs/>
          <w:color w:val="EE0000"/>
          <w:sz w:val="31"/>
          <w:szCs w:val="31"/>
          <w:u w:val="dotted"/>
          <w:cs/>
        </w:rPr>
        <w:t>อปท.พิจารณา</w:t>
      </w:r>
      <w:r w:rsidR="00C57F46">
        <w:rPr>
          <w:rFonts w:hint="cs"/>
          <w:b/>
          <w:bCs/>
          <w:color w:val="EE0000"/>
          <w:sz w:val="31"/>
          <w:szCs w:val="31"/>
          <w:u w:val="dotted"/>
          <w:cs/>
        </w:rPr>
        <w:t>เก็บไม่ต่ำกว่ารายเดือน</w:t>
      </w:r>
      <w:proofErr w:type="gramEnd"/>
      <w:r w:rsidR="00C57F46">
        <w:rPr>
          <w:rFonts w:hint="cs"/>
          <w:b/>
          <w:bCs/>
          <w:color w:val="EE0000"/>
          <w:sz w:val="31"/>
          <w:szCs w:val="31"/>
          <w:u w:val="dotted"/>
          <w:cs/>
        </w:rPr>
        <w:t xml:space="preserve"> แต่</w:t>
      </w:r>
      <w:r w:rsidR="0000481C" w:rsidRPr="0000481C">
        <w:rPr>
          <w:rFonts w:hint="cs"/>
          <w:b/>
          <w:bCs/>
          <w:color w:val="EE0000"/>
          <w:sz w:val="31"/>
          <w:szCs w:val="31"/>
          <w:u w:val="dotted"/>
          <w:cs/>
        </w:rPr>
        <w:t>ไม่เกิน 200)</w:t>
      </w:r>
      <w:r w:rsidR="00D913BD" w:rsidRPr="0000481C">
        <w:rPr>
          <w:b/>
          <w:bCs/>
          <w:color w:val="EE0000"/>
          <w:sz w:val="31"/>
          <w:szCs w:val="31"/>
          <w:u w:val="dotted"/>
          <w:cs/>
        </w:rPr>
        <w:t xml:space="preserve"> </w:t>
      </w:r>
      <w:r w:rsidR="00D913BD" w:rsidRPr="00A63E9E">
        <w:rPr>
          <w:sz w:val="31"/>
          <w:szCs w:val="31"/>
          <w:cs/>
        </w:rPr>
        <w:t>บาท</w:t>
      </w:r>
    </w:p>
    <w:p w14:paraId="33BA742C" w14:textId="45D30625" w:rsidR="00D913BD" w:rsidRPr="00C06393" w:rsidRDefault="00250B4D" w:rsidP="00F82CFE">
      <w:pPr>
        <w:tabs>
          <w:tab w:val="left" w:pos="900"/>
          <w:tab w:val="left" w:pos="1080"/>
        </w:tabs>
        <w:ind w:left="360" w:hanging="360"/>
      </w:pPr>
      <w:r w:rsidRPr="00C06393">
        <w:rPr>
          <w:cs/>
        </w:rPr>
        <w:tab/>
      </w:r>
      <w:r w:rsidR="00F82CFE" w:rsidRPr="00C06393">
        <w:rPr>
          <w:cs/>
        </w:rPr>
        <w:tab/>
      </w:r>
      <w:r w:rsidR="00F82CFE" w:rsidRPr="00C06393">
        <w:rPr>
          <w:cs/>
        </w:rPr>
        <w:tab/>
      </w:r>
      <w:r w:rsidR="00D913BD" w:rsidRPr="00C06393">
        <w:t>(</w:t>
      </w:r>
      <w:r w:rsidR="00D913BD" w:rsidRPr="00C06393">
        <w:rPr>
          <w:cs/>
        </w:rPr>
        <w:t>ข) กรณีมีปริมาณมูลฝอยที่เก็บและขนต่อครั้งเกิน ๒๔๐ กิโลกรัม หรือ ๑</w:t>
      </w:r>
      <w:r w:rsidR="00D913BD" w:rsidRPr="00C06393">
        <w:t>,</w:t>
      </w:r>
      <w:r w:rsidR="00D913BD" w:rsidRPr="00C06393">
        <w:rPr>
          <w:cs/>
        </w:rPr>
        <w:t>๒๐๐ ลิตร หรือ ๑.๒ ลูกบาศก์เมตร ให้เก็บค่าธรรมเนียมตาม (ก) สำหรับปริมาณมูลฝอยส่วนที่ไม่เกิน ๒๔๐ กิโลกรัม หรือ ๑</w:t>
      </w:r>
      <w:r w:rsidR="00D913BD" w:rsidRPr="00C06393">
        <w:t>,</w:t>
      </w:r>
      <w:r w:rsidR="00D913BD" w:rsidRPr="00C06393">
        <w:rPr>
          <w:cs/>
        </w:rPr>
        <w:t>๒๐๐ ลิตร หรือ ๑.๒ ลูกบาศก์เมตร และสำหรับปริมาณมูลฝอยส่วนที่เกิน ๒๔๐ กิโลกรัม หรือ ๑</w:t>
      </w:r>
      <w:r w:rsidR="00D913BD" w:rsidRPr="00C06393">
        <w:t>,</w:t>
      </w:r>
      <w:r w:rsidR="00D913BD" w:rsidRPr="00C06393">
        <w:rPr>
          <w:cs/>
        </w:rPr>
        <w:t>๒๐๐ ลิตร หรือ ๑.๒ ลูกบาศก์เมตร ให้คิดเป็นหน่วย หน่วยละ ๒๔๐ กิโลกรัม หรือ ๑</w:t>
      </w:r>
      <w:r w:rsidR="00D913BD" w:rsidRPr="00C06393">
        <w:t>,</w:t>
      </w:r>
      <w:r w:rsidR="00D913BD" w:rsidRPr="00C06393">
        <w:rPr>
          <w:cs/>
        </w:rPr>
        <w:t xml:space="preserve">๒๐๐ ลิตร หรือ ๑.๒ ลูกบาศก์เมตร โดยให้เก็บค่าธรรมเนียมหน่วยละ </w:t>
      </w:r>
      <w:r w:rsidR="0000481C" w:rsidRPr="0000481C">
        <w:rPr>
          <w:rFonts w:hint="cs"/>
          <w:b/>
          <w:bCs/>
          <w:color w:val="EE0000"/>
          <w:sz w:val="31"/>
          <w:szCs w:val="31"/>
          <w:u w:val="dotted"/>
          <w:cs/>
        </w:rPr>
        <w:t>(</w:t>
      </w:r>
      <w:proofErr w:type="gramStart"/>
      <w:r w:rsidR="0000481C" w:rsidRPr="0000481C">
        <w:rPr>
          <w:rFonts w:hint="cs"/>
          <w:b/>
          <w:bCs/>
          <w:color w:val="EE0000"/>
          <w:sz w:val="31"/>
          <w:szCs w:val="31"/>
          <w:u w:val="dotted"/>
          <w:cs/>
        </w:rPr>
        <w:t>อปท.พิจารณา</w:t>
      </w:r>
      <w:r w:rsidR="00C57F46">
        <w:rPr>
          <w:rFonts w:hint="cs"/>
          <w:b/>
          <w:bCs/>
          <w:color w:val="EE0000"/>
          <w:sz w:val="31"/>
          <w:szCs w:val="31"/>
          <w:u w:val="dotted"/>
          <w:cs/>
        </w:rPr>
        <w:t>เก็บไม่ต่ำกว่ารายเดือน</w:t>
      </w:r>
      <w:proofErr w:type="gramEnd"/>
      <w:r w:rsidR="00C57F46">
        <w:rPr>
          <w:rFonts w:hint="cs"/>
          <w:b/>
          <w:bCs/>
          <w:color w:val="EE0000"/>
          <w:sz w:val="31"/>
          <w:szCs w:val="31"/>
          <w:u w:val="dotted"/>
          <w:cs/>
        </w:rPr>
        <w:t xml:space="preserve"> แต่</w:t>
      </w:r>
      <w:r w:rsidR="0000481C" w:rsidRPr="0000481C">
        <w:rPr>
          <w:rFonts w:hint="cs"/>
          <w:b/>
          <w:bCs/>
          <w:color w:val="EE0000"/>
          <w:sz w:val="31"/>
          <w:szCs w:val="31"/>
          <w:u w:val="dotted"/>
          <w:cs/>
        </w:rPr>
        <w:t>ไม่เกิน 200</w:t>
      </w:r>
      <w:proofErr w:type="gramStart"/>
      <w:r w:rsidR="0000481C" w:rsidRPr="0000481C">
        <w:rPr>
          <w:rFonts w:hint="cs"/>
          <w:b/>
          <w:bCs/>
          <w:color w:val="EE0000"/>
          <w:sz w:val="31"/>
          <w:szCs w:val="31"/>
          <w:u w:val="dotted"/>
          <w:cs/>
        </w:rPr>
        <w:t>)</w:t>
      </w:r>
      <w:r w:rsidR="0000481C" w:rsidRPr="0000481C">
        <w:rPr>
          <w:b/>
          <w:bCs/>
          <w:color w:val="EE0000"/>
          <w:sz w:val="31"/>
          <w:szCs w:val="31"/>
          <w:u w:val="dotted"/>
          <w:cs/>
        </w:rPr>
        <w:t xml:space="preserve"> </w:t>
      </w:r>
      <w:r w:rsidR="00D913BD" w:rsidRPr="00C06393">
        <w:rPr>
          <w:cs/>
        </w:rPr>
        <w:t xml:space="preserve"> บาท</w:t>
      </w:r>
      <w:proofErr w:type="gramEnd"/>
    </w:p>
    <w:p w14:paraId="13079C6C" w14:textId="44A57A09" w:rsidR="00D913BD" w:rsidRPr="00C06393" w:rsidRDefault="00250B4D" w:rsidP="00F82CFE">
      <w:pPr>
        <w:tabs>
          <w:tab w:val="left" w:pos="900"/>
          <w:tab w:val="left" w:pos="1080"/>
        </w:tabs>
        <w:ind w:left="360" w:hanging="360"/>
      </w:pPr>
      <w:r w:rsidRPr="00C06393">
        <w:rPr>
          <w:cs/>
        </w:rPr>
        <w:tab/>
      </w:r>
      <w:r w:rsidR="00F82CFE" w:rsidRPr="00C06393">
        <w:rPr>
          <w:cs/>
        </w:rPr>
        <w:tab/>
      </w:r>
      <w:r w:rsidR="00F82CFE" w:rsidRPr="00C06393">
        <w:rPr>
          <w:cs/>
        </w:rPr>
        <w:tab/>
      </w:r>
      <w:r w:rsidR="00D913BD" w:rsidRPr="00C06393">
        <w:t>(</w:t>
      </w:r>
      <w:r w:rsidR="00D913BD" w:rsidRPr="00C06393">
        <w:rPr>
          <w:cs/>
        </w:rPr>
        <w:t xml:space="preserve">ค) การกำจัดมูลฝอยต่อครั้ง ให้คิดเป็นหน่วย หน่วยละ ๑๒๐ กิโลกรัม หรือ ๖๐๐ ลิตร หรือ ๐.๖ ลูกบาศก์เมตร และให้เก็บค่าธรรมเนียมหน่วยละ </w:t>
      </w:r>
      <w:r w:rsidR="0000481C" w:rsidRPr="0000481C">
        <w:rPr>
          <w:rFonts w:hint="cs"/>
          <w:b/>
          <w:bCs/>
          <w:color w:val="EE0000"/>
          <w:sz w:val="31"/>
          <w:szCs w:val="31"/>
          <w:u w:val="dotted"/>
          <w:cs/>
        </w:rPr>
        <w:t>(</w:t>
      </w:r>
      <w:proofErr w:type="gramStart"/>
      <w:r w:rsidR="0000481C" w:rsidRPr="0000481C">
        <w:rPr>
          <w:rFonts w:hint="cs"/>
          <w:b/>
          <w:bCs/>
          <w:color w:val="EE0000"/>
          <w:sz w:val="31"/>
          <w:szCs w:val="31"/>
          <w:u w:val="dotted"/>
          <w:cs/>
        </w:rPr>
        <w:t>อปท.พิจารณา</w:t>
      </w:r>
      <w:r w:rsidR="00C57F46">
        <w:rPr>
          <w:rFonts w:hint="cs"/>
          <w:b/>
          <w:bCs/>
          <w:color w:val="EE0000"/>
          <w:sz w:val="31"/>
          <w:szCs w:val="31"/>
          <w:u w:val="dotted"/>
          <w:cs/>
        </w:rPr>
        <w:t>เก็บไม่ต่ำกว่ารายเดือน</w:t>
      </w:r>
      <w:proofErr w:type="gramEnd"/>
      <w:r w:rsidR="00C57F46">
        <w:rPr>
          <w:rFonts w:hint="cs"/>
          <w:b/>
          <w:bCs/>
          <w:color w:val="EE0000"/>
          <w:sz w:val="31"/>
          <w:szCs w:val="31"/>
          <w:u w:val="dotted"/>
          <w:cs/>
        </w:rPr>
        <w:t xml:space="preserve"> แต่</w:t>
      </w:r>
      <w:r w:rsidR="0000481C" w:rsidRPr="0000481C">
        <w:rPr>
          <w:rFonts w:hint="cs"/>
          <w:b/>
          <w:bCs/>
          <w:color w:val="EE0000"/>
          <w:sz w:val="31"/>
          <w:szCs w:val="31"/>
          <w:u w:val="dotted"/>
          <w:cs/>
        </w:rPr>
        <w:t>ไม่เกิน 200)</w:t>
      </w:r>
      <w:r w:rsidR="0000481C" w:rsidRPr="0000481C">
        <w:rPr>
          <w:b/>
          <w:bCs/>
          <w:color w:val="EE0000"/>
          <w:sz w:val="31"/>
          <w:szCs w:val="31"/>
          <w:u w:val="dotted"/>
          <w:cs/>
        </w:rPr>
        <w:t xml:space="preserve"> </w:t>
      </w:r>
      <w:r w:rsidR="00D913BD" w:rsidRPr="00C06393">
        <w:rPr>
          <w:cs/>
        </w:rPr>
        <w:t>บาท</w:t>
      </w:r>
    </w:p>
    <w:p w14:paraId="30075CEC" w14:textId="06B6E144" w:rsidR="00D913BD" w:rsidRPr="00C06393" w:rsidRDefault="00250B4D" w:rsidP="00F82CFE">
      <w:pPr>
        <w:tabs>
          <w:tab w:val="left" w:pos="900"/>
          <w:tab w:val="left" w:pos="1080"/>
        </w:tabs>
        <w:ind w:left="360" w:hanging="360"/>
      </w:pPr>
      <w:r w:rsidRPr="00C06393">
        <w:rPr>
          <w:cs/>
        </w:rPr>
        <w:tab/>
      </w:r>
      <w:r w:rsidR="00F82CFE" w:rsidRPr="00C06393">
        <w:rPr>
          <w:cs/>
        </w:rPr>
        <w:tab/>
      </w:r>
      <w:r w:rsidR="00F82CFE" w:rsidRPr="00C06393">
        <w:rPr>
          <w:cs/>
        </w:rPr>
        <w:tab/>
      </w:r>
      <w:r w:rsidR="00D913BD" w:rsidRPr="00C06393">
        <w:t>(</w:t>
      </w:r>
      <w:r w:rsidR="00D913BD" w:rsidRPr="00C06393">
        <w:rPr>
          <w:cs/>
        </w:rPr>
        <w:t>ง) กรณีมีปริมาณมูลฝอยที่กำจัดต่อครั้งเกิน ๒๔๐ กิโลกรัม หรือ ๑</w:t>
      </w:r>
      <w:r w:rsidR="00D913BD" w:rsidRPr="00C06393">
        <w:t>,</w:t>
      </w:r>
      <w:r w:rsidR="00D913BD" w:rsidRPr="00C06393">
        <w:rPr>
          <w:cs/>
        </w:rPr>
        <w:t>๒๐๐ ลิตร หรือ ๑.๒ ลูกบาศก์เมตร ให้เก็บค่าธรรมเนียมตาม (ค) สำหรับปริมาณมูลฝอยส่วนที่ไม่เกิน ๒๔๐ กิโลกรัม หรือ ๑</w:t>
      </w:r>
      <w:r w:rsidR="00D913BD" w:rsidRPr="00C06393">
        <w:t>,</w:t>
      </w:r>
      <w:r w:rsidR="00D913BD" w:rsidRPr="00C06393">
        <w:rPr>
          <w:cs/>
        </w:rPr>
        <w:t>๒๐๐ ลิตร หรือ ๑.๒ ลูกบาศก์เมตร และสำหรับปริมาณมูลฝอยส่วนที่เกิน ๒๔๐ กิโลกรัม หรือ ๑</w:t>
      </w:r>
      <w:r w:rsidR="00D913BD" w:rsidRPr="00C06393">
        <w:t>,</w:t>
      </w:r>
      <w:r w:rsidR="00D913BD" w:rsidRPr="00C06393">
        <w:rPr>
          <w:cs/>
        </w:rPr>
        <w:t>๒๐๐ ลิตร หรือ ๑.๒ ลูกบาศก์เมตร ให้คิดเป็นหน่วย หน่วยละ ๒๔๐ กิโลกรัม หรือ ๑</w:t>
      </w:r>
      <w:r w:rsidR="00D913BD" w:rsidRPr="00C06393">
        <w:t>,</w:t>
      </w:r>
      <w:r w:rsidR="00D913BD" w:rsidRPr="00C06393">
        <w:rPr>
          <w:cs/>
        </w:rPr>
        <w:t xml:space="preserve">๒๐๐ ลิตร หรือ ๑.๒ ลูกบาศก์เมตร </w:t>
      </w:r>
    </w:p>
    <w:p w14:paraId="25849291" w14:textId="1FF8A9CC" w:rsidR="00D913BD" w:rsidRPr="00C06393" w:rsidRDefault="00F82CFE" w:rsidP="00F82CFE">
      <w:pPr>
        <w:ind w:left="360" w:hanging="360"/>
      </w:pPr>
      <w:r w:rsidRPr="00C06393">
        <w:rPr>
          <w:cs/>
        </w:rPr>
        <w:t xml:space="preserve">     </w:t>
      </w:r>
      <w:r w:rsidR="00D913BD" w:rsidRPr="00C06393">
        <w:rPr>
          <w:cs/>
        </w:rPr>
        <w:t xml:space="preserve">โดยให้เก็บค่าธรรมเนียมหน่วยละ </w:t>
      </w:r>
      <w:r w:rsidR="0000481C" w:rsidRPr="0000481C">
        <w:rPr>
          <w:rFonts w:hint="cs"/>
          <w:b/>
          <w:bCs/>
          <w:color w:val="EE0000"/>
          <w:sz w:val="31"/>
          <w:szCs w:val="31"/>
          <w:u w:val="dotted"/>
          <w:cs/>
        </w:rPr>
        <w:t>(อปท.พิจารณา</w:t>
      </w:r>
      <w:r w:rsidR="00C57F46">
        <w:rPr>
          <w:rFonts w:hint="cs"/>
          <w:b/>
          <w:bCs/>
          <w:color w:val="EE0000"/>
          <w:sz w:val="31"/>
          <w:szCs w:val="31"/>
          <w:u w:val="dotted"/>
          <w:cs/>
        </w:rPr>
        <w:t>เก็บไม่ต่ำกว่ารายเดือน แต่</w:t>
      </w:r>
      <w:r w:rsidR="0000481C" w:rsidRPr="0000481C">
        <w:rPr>
          <w:rFonts w:hint="cs"/>
          <w:b/>
          <w:bCs/>
          <w:color w:val="EE0000"/>
          <w:sz w:val="31"/>
          <w:szCs w:val="31"/>
          <w:u w:val="dotted"/>
          <w:cs/>
        </w:rPr>
        <w:t>ไม่เกิน 200)</w:t>
      </w:r>
      <w:r w:rsidR="0000481C" w:rsidRPr="0000481C">
        <w:rPr>
          <w:b/>
          <w:bCs/>
          <w:color w:val="EE0000"/>
          <w:sz w:val="31"/>
          <w:szCs w:val="31"/>
          <w:u w:val="dotted"/>
          <w:cs/>
        </w:rPr>
        <w:t xml:space="preserve"> </w:t>
      </w:r>
      <w:r w:rsidR="00D913BD" w:rsidRPr="00C06393">
        <w:rPr>
          <w:cs/>
        </w:rPr>
        <w:t>บาท</w:t>
      </w:r>
    </w:p>
    <w:p w14:paraId="534AA84E" w14:textId="30EC920B" w:rsidR="00D913BD" w:rsidRPr="00C06393" w:rsidRDefault="00250B4D" w:rsidP="00F82CFE">
      <w:pPr>
        <w:tabs>
          <w:tab w:val="left" w:pos="540"/>
          <w:tab w:val="left" w:pos="720"/>
        </w:tabs>
        <w:ind w:left="360" w:hanging="360"/>
      </w:pPr>
      <w:r w:rsidRPr="00C06393">
        <w:rPr>
          <w:cs/>
        </w:rPr>
        <w:tab/>
      </w:r>
      <w:r w:rsidR="00F82CFE" w:rsidRPr="00C06393">
        <w:rPr>
          <w:cs/>
        </w:rPr>
        <w:tab/>
      </w:r>
      <w:r w:rsidR="00F82CFE" w:rsidRPr="00C06393">
        <w:rPr>
          <w:cs/>
        </w:rPr>
        <w:tab/>
      </w:r>
      <w:r w:rsidR="00D913BD" w:rsidRPr="00C06393">
        <w:t>(</w:t>
      </w:r>
      <w:r w:rsidR="00853BB8" w:rsidRPr="00C06393">
        <w:rPr>
          <w:cs/>
        </w:rPr>
        <w:t>4</w:t>
      </w:r>
      <w:r w:rsidR="00D913BD" w:rsidRPr="00C06393">
        <w:rPr>
          <w:cs/>
        </w:rPr>
        <w:t>) กรณีที่คำนวณปริมาณมูลฝอยแล้ว เศษไม่เกินกึ่งหนึ่งของหน่วย</w:t>
      </w:r>
      <w:r w:rsidR="00853BB8" w:rsidRPr="00C06393">
        <w:rPr>
          <w:cs/>
        </w:rPr>
        <w:t xml:space="preserve"> </w:t>
      </w:r>
      <w:r w:rsidR="00D913BD" w:rsidRPr="00C06393">
        <w:rPr>
          <w:cs/>
        </w:rPr>
        <w:t>ตามที่กำหนดใน (๑) ถึง (</w:t>
      </w:r>
      <w:r w:rsidR="00853BB8" w:rsidRPr="00C06393">
        <w:rPr>
          <w:cs/>
        </w:rPr>
        <w:t>3</w:t>
      </w:r>
      <w:r w:rsidR="00D913BD" w:rsidRPr="00C06393">
        <w:rPr>
          <w:cs/>
        </w:rPr>
        <w:t>) ให้คิดเป็นครึ่งหน่วย เศษเกินกึ่งหนึ่งของหน่วยตามที่กำหนดใน (๑) ถึง (</w:t>
      </w:r>
      <w:r w:rsidR="00853BB8" w:rsidRPr="00C06393">
        <w:rPr>
          <w:cs/>
        </w:rPr>
        <w:t>3</w:t>
      </w:r>
      <w:r w:rsidR="00D913BD" w:rsidRPr="00C06393">
        <w:rPr>
          <w:cs/>
        </w:rPr>
        <w:t>) ให้คิดเป็นหนึ่งหน่วย</w:t>
      </w:r>
    </w:p>
    <w:p w14:paraId="722792EC" w14:textId="4668460A" w:rsidR="00D913BD" w:rsidRPr="00C06393" w:rsidRDefault="00991BD4" w:rsidP="00F82CFE">
      <w:pPr>
        <w:ind w:left="270" w:hanging="270"/>
      </w:pPr>
      <w:r>
        <w:rPr>
          <w:noProof/>
          <w:lang w:val="th-TH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6674A69" wp14:editId="6EA7CE5A">
                <wp:simplePos x="0" y="0"/>
                <wp:positionH relativeFrom="column">
                  <wp:posOffset>5391150</wp:posOffset>
                </wp:positionH>
                <wp:positionV relativeFrom="paragraph">
                  <wp:posOffset>347980</wp:posOffset>
                </wp:positionV>
                <wp:extent cx="438150" cy="0"/>
                <wp:effectExtent l="0" t="0" r="0" b="0"/>
                <wp:wrapNone/>
                <wp:docPr id="1112715880" name="ตัวเชื่อมต่อตร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E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0663D6" id="ตัวเชื่อมต่อตรง 12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4.5pt,27.4pt" to="459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" strokecolor="#e00" strokeweight="1pt">
                <v:stroke joinstyle="miter"/>
              </v:line>
            </w:pict>
          </mc:Fallback>
        </mc:AlternateContent>
      </w:r>
      <w:r>
        <w:rPr>
          <w:noProof/>
          <w:lang w:val="th-T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8EA73E" wp14:editId="4C72B59D">
                <wp:simplePos x="0" y="0"/>
                <wp:positionH relativeFrom="column">
                  <wp:posOffset>133350</wp:posOffset>
                </wp:positionH>
                <wp:positionV relativeFrom="paragraph">
                  <wp:posOffset>595630</wp:posOffset>
                </wp:positionV>
                <wp:extent cx="2247900" cy="0"/>
                <wp:effectExtent l="0" t="0" r="0" b="0"/>
                <wp:wrapNone/>
                <wp:docPr id="852627288" name="ตัวเชื่อมต่อตร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479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E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AE0FA" id="ตัวเชื่อมต่อตรง 12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5pt,46.9pt" to="187.5pt,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" strokecolor="#e00" strokeweight="1pt">
                <v:stroke joinstyle="miter"/>
              </v:line>
            </w:pict>
          </mc:Fallback>
        </mc:AlternateContent>
      </w:r>
      <w:r w:rsidR="00C5501C">
        <w:rPr>
          <w:noProof/>
          <w:lang w:val="th-T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9E3417A" wp14:editId="5DC17357">
                <wp:simplePos x="0" y="0"/>
                <wp:positionH relativeFrom="column">
                  <wp:posOffset>2876550</wp:posOffset>
                </wp:positionH>
                <wp:positionV relativeFrom="paragraph">
                  <wp:posOffset>147955</wp:posOffset>
                </wp:positionV>
                <wp:extent cx="631825" cy="0"/>
                <wp:effectExtent l="0" t="0" r="0" b="0"/>
                <wp:wrapNone/>
                <wp:docPr id="803175352" name="ตัวเชื่อมต่อตร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18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E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63A2C3" id="ตัวเชื่อมต่อตรง 12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5pt,11.65pt" to="276.2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" strokecolor="#e00" strokeweight="1pt">
                <v:stroke joinstyle="miter"/>
              </v:line>
            </w:pict>
          </mc:Fallback>
        </mc:AlternateContent>
      </w:r>
      <w:r w:rsidR="00250B4D" w:rsidRPr="00C06393">
        <w:rPr>
          <w:cs/>
        </w:rPr>
        <w:t>4.</w:t>
      </w:r>
      <w:r w:rsidR="00D913BD" w:rsidRPr="00C06393">
        <w:rPr>
          <w:cs/>
        </w:rPr>
        <w:t xml:space="preserve"> ให้เก็บค่าธรรมเนียมการกำจัดมูลฝอยเป็นรายเดือนและรายครั้งตามข้อ </w:t>
      </w:r>
      <w:r w:rsidR="0000481C" w:rsidRPr="0000481C">
        <w:rPr>
          <w:rFonts w:hint="cs"/>
          <w:b/>
          <w:bCs/>
          <w:color w:val="EE0000"/>
          <w:u w:val="dotted"/>
          <w:cs/>
        </w:rPr>
        <w:t>3 (2</w:t>
      </w:r>
      <w:r w:rsidR="0000481C" w:rsidRPr="004E0784">
        <w:rPr>
          <w:rFonts w:hint="cs"/>
          <w:b/>
          <w:bCs/>
          <w:color w:val="EE0000"/>
          <w:u w:val="dotted"/>
          <w:cs/>
        </w:rPr>
        <w:t>)</w:t>
      </w:r>
      <w:r w:rsidR="004E0784" w:rsidRPr="004E0784">
        <w:rPr>
          <w:rFonts w:hint="cs"/>
          <w:b/>
          <w:bCs/>
          <w:color w:val="EE0000"/>
          <w:u w:val="dotted"/>
          <w:cs/>
        </w:rPr>
        <w:t xml:space="preserve"> </w:t>
      </w:r>
      <w:r w:rsidR="004E0784">
        <w:rPr>
          <w:rFonts w:hint="cs"/>
          <w:b/>
          <w:bCs/>
          <w:color w:val="EE0000"/>
          <w:u w:val="dotted"/>
          <w:cs/>
        </w:rPr>
        <w:t>(ก</w:t>
      </w:r>
      <w:r w:rsidR="0000481C" w:rsidRPr="0000481C">
        <w:rPr>
          <w:rFonts w:hint="cs"/>
          <w:b/>
          <w:bCs/>
          <w:color w:val="EE0000"/>
          <w:u w:val="dotted"/>
          <w:cs/>
        </w:rPr>
        <w:t>,</w:t>
      </w:r>
      <w:r w:rsidR="004E0784">
        <w:rPr>
          <w:rFonts w:hint="cs"/>
          <w:b/>
          <w:bCs/>
          <w:color w:val="EE0000"/>
          <w:u w:val="dotted"/>
          <w:cs/>
        </w:rPr>
        <w:t>ข,ค)</w:t>
      </w:r>
      <w:r w:rsidR="0000481C" w:rsidRPr="0000481C">
        <w:rPr>
          <w:rFonts w:hint="cs"/>
          <w:b/>
          <w:bCs/>
          <w:color w:val="EE0000"/>
          <w:u w:val="dotted"/>
          <w:cs/>
        </w:rPr>
        <w:t xml:space="preserve"> เพียงกึ่งหนึ่ง</w:t>
      </w:r>
      <w:r>
        <w:rPr>
          <w:rFonts w:hint="cs"/>
          <w:b/>
          <w:bCs/>
          <w:color w:val="EE0000"/>
          <w:u w:val="dotted"/>
          <w:cs/>
        </w:rPr>
        <w:t xml:space="preserve"> (กรณีหาก อปท.จะลดกึ่งหนึ่งของการกำจัดมูลฝอยเป็นครั้งด้วยให้ ระบุข้อ 3(3) (ก,ข.ค,ง) ไปด้วย)</w:t>
      </w:r>
      <w:r w:rsidR="0000481C" w:rsidRPr="0000481C">
        <w:rPr>
          <w:rFonts w:hint="cs"/>
          <w:b/>
          <w:bCs/>
          <w:color w:val="EE0000"/>
          <w:u w:val="dotted"/>
          <w:cs/>
        </w:rPr>
        <w:t xml:space="preserve"> </w:t>
      </w:r>
      <w:r w:rsidR="00D913BD" w:rsidRPr="00C06393">
        <w:rPr>
          <w:cs/>
        </w:rPr>
        <w:t>เดือนละ ... บาท หรือ หน่วยละ .... บาท แล้วแต่กรณี กรณีที่เจ้าของหรือผู้ครอบครองอาคารหรือสถานที่สามารถคัดแยกมูลฝอยทั้งหมดที่มีอยู่ได้ตามประเภทของมูลฝอยในเดือนหรือครั้งที่มีการเก็บและขนมูลฝอย ดังต่อไปนี้</w:t>
      </w:r>
    </w:p>
    <w:p w14:paraId="733C58B9" w14:textId="06E7318B" w:rsidR="00D913BD" w:rsidRPr="00C06393" w:rsidRDefault="004F0A67" w:rsidP="00F82CFE">
      <w:pPr>
        <w:tabs>
          <w:tab w:val="left" w:pos="720"/>
        </w:tabs>
        <w:ind w:left="270" w:hanging="270"/>
      </w:pPr>
      <w:r w:rsidRPr="00C06393">
        <w:rPr>
          <w:cs/>
        </w:rPr>
        <w:tab/>
      </w:r>
      <w:r w:rsidR="00F82CFE" w:rsidRPr="00C06393">
        <w:rPr>
          <w:cs/>
        </w:rPr>
        <w:tab/>
      </w:r>
      <w:r w:rsidR="00D913BD" w:rsidRPr="00C06393">
        <w:t>(</w:t>
      </w:r>
      <w:r w:rsidR="00D913BD" w:rsidRPr="00C06393">
        <w:rPr>
          <w:cs/>
        </w:rPr>
        <w:t>๑) มูลฝอยทั่วไป มีการแยกบรรจุในภาชนะรองรับหรือถุงบรรจุโดยปิดปากถุงให้มิดชิดเพื่อส่งกำจัดอย่างถูกวิธีต่อไป</w:t>
      </w:r>
    </w:p>
    <w:p w14:paraId="6D24AE1C" w14:textId="67FF168A" w:rsidR="00D913BD" w:rsidRPr="00C06393" w:rsidRDefault="004F0A67" w:rsidP="00F82CFE">
      <w:pPr>
        <w:tabs>
          <w:tab w:val="left" w:pos="720"/>
        </w:tabs>
        <w:ind w:left="360" w:hanging="360"/>
      </w:pPr>
      <w:r w:rsidRPr="00C06393">
        <w:rPr>
          <w:cs/>
        </w:rPr>
        <w:tab/>
      </w:r>
      <w:r w:rsidR="00F82CFE" w:rsidRPr="00C06393">
        <w:rPr>
          <w:cs/>
        </w:rPr>
        <w:tab/>
      </w:r>
      <w:r w:rsidR="00D913BD" w:rsidRPr="00C06393">
        <w:t>(</w:t>
      </w:r>
      <w:r w:rsidR="00D913BD" w:rsidRPr="00C06393">
        <w:rPr>
          <w:cs/>
        </w:rPr>
        <w:t>๒) มูลฝอยอินทรีย์ มีการเข้าร่วมโครงการหรือกิจกรรมคัดแยกมูลฝอยอินทรีย์ เช่น โครงการถังขยะเปียกลดโลกร้อน จัดทำปุ๋ยหมัก หรือนำไปเลี้ยงสัตว์ในครัวเรือน หรือแยกบรรจุในภาชนะรองรับหรือถุงบรรจุโดยปิดปากถุงให้มิดชิดเพื่อส่งกำจัดอย่างถูกวิธีต่อไป</w:t>
      </w:r>
    </w:p>
    <w:p w14:paraId="33386095" w14:textId="220C09D8" w:rsidR="00D913BD" w:rsidRPr="00C06393" w:rsidRDefault="004F0A67" w:rsidP="00F82CFE">
      <w:pPr>
        <w:tabs>
          <w:tab w:val="left" w:pos="720"/>
        </w:tabs>
        <w:ind w:left="360" w:hanging="360"/>
      </w:pPr>
      <w:r w:rsidRPr="00C06393">
        <w:rPr>
          <w:cs/>
        </w:rPr>
        <w:tab/>
      </w:r>
      <w:r w:rsidR="00F82CFE" w:rsidRPr="00C06393">
        <w:rPr>
          <w:cs/>
        </w:rPr>
        <w:tab/>
      </w:r>
      <w:r w:rsidR="00D913BD" w:rsidRPr="00C06393">
        <w:t>(</w:t>
      </w:r>
      <w:r w:rsidR="00D913BD" w:rsidRPr="00C06393">
        <w:rPr>
          <w:cs/>
        </w:rPr>
        <w:t xml:space="preserve">๓) มูลฝอยนำกลับมาใช้ใหม่ มีการเข้าร่วมโครงการหรือกิจกรรมคัดแยกมูลฝอยนำกลับมาใช้ใหม่ เช่น </w:t>
      </w:r>
      <w:r w:rsidR="00991BD4">
        <w:rPr>
          <w:rFonts w:hint="cs"/>
          <w:b/>
          <w:bCs/>
          <w:color w:val="EE0000"/>
          <w:cs/>
        </w:rPr>
        <w:t>เป็นสมาชิก</w:t>
      </w:r>
      <w:r w:rsidR="00D913BD" w:rsidRPr="00C06393">
        <w:rPr>
          <w:cs/>
        </w:rPr>
        <w:t>ธนาคารขยะ (</w:t>
      </w:r>
      <w:r w:rsidR="00D913BD" w:rsidRPr="00C06393">
        <w:t xml:space="preserve">recyclable waste bank) </w:t>
      </w:r>
      <w:r w:rsidR="00D913BD" w:rsidRPr="00C06393">
        <w:rPr>
          <w:cs/>
        </w:rPr>
        <w:t>ผ้าป่าขยะ หรือแยกบรรจุในภาชนะรองรับหรือถุงบรรจุโดยปิดปากถุงให้มิดชิดเพื่อจัดการอย่างถูกวิธีต่อไป</w:t>
      </w:r>
    </w:p>
    <w:p w14:paraId="25353B7E" w14:textId="3C3CAFD2" w:rsidR="00D913BD" w:rsidRPr="00C06393" w:rsidRDefault="004F0A67" w:rsidP="00F82CFE">
      <w:pPr>
        <w:tabs>
          <w:tab w:val="left" w:pos="720"/>
        </w:tabs>
        <w:ind w:left="360" w:hanging="360"/>
      </w:pPr>
      <w:r w:rsidRPr="00C06393">
        <w:rPr>
          <w:cs/>
        </w:rPr>
        <w:tab/>
      </w:r>
      <w:r w:rsidR="00F82CFE" w:rsidRPr="00C06393">
        <w:rPr>
          <w:cs/>
        </w:rPr>
        <w:tab/>
      </w:r>
      <w:r w:rsidR="00D913BD" w:rsidRPr="00C06393">
        <w:t>(</w:t>
      </w:r>
      <w:r w:rsidR="00D913BD" w:rsidRPr="00C06393">
        <w:rPr>
          <w:cs/>
        </w:rPr>
        <w:t>๔) มูลฝอยที่เป็นพิษหรืออันตราย มีการแยกบรรจุในภาชนะรองรับหรือถุงบรรจุโดยปิดปากถุงให้มิดชิดเพื่อส่งกำจัดอย่างถูกวิธีต่อไป</w:t>
      </w:r>
    </w:p>
    <w:p w14:paraId="3154F6E7" w14:textId="71254F4A" w:rsidR="00D913BD" w:rsidRPr="00C06393" w:rsidRDefault="004F0A67" w:rsidP="00F82CFE">
      <w:pPr>
        <w:tabs>
          <w:tab w:val="left" w:pos="720"/>
        </w:tabs>
        <w:ind w:left="360" w:hanging="360"/>
      </w:pPr>
      <w:r w:rsidRPr="00C06393">
        <w:rPr>
          <w:cs/>
        </w:rPr>
        <w:tab/>
      </w:r>
      <w:r w:rsidR="00F82CFE" w:rsidRPr="00C06393">
        <w:rPr>
          <w:cs/>
        </w:rPr>
        <w:tab/>
      </w:r>
      <w:r w:rsidR="00D913BD" w:rsidRPr="00C06393">
        <w:t>(</w:t>
      </w:r>
      <w:r w:rsidR="00D913BD" w:rsidRPr="00C06393">
        <w:rPr>
          <w:cs/>
        </w:rPr>
        <w:t>๕) มูลฝอยติดเชื้อ มีการแยกบรรจุในภาชนะรองรับหรือถุงบรรจุโดยปิดปากถุงให้มิดชิดเพื่อส่งกำจัดอย่างถูกวิธีต่อไป</w:t>
      </w:r>
    </w:p>
    <w:p w14:paraId="02FB6C78" w14:textId="0D3D1D3B" w:rsidR="00D913BD" w:rsidRDefault="00D913BD" w:rsidP="00F82CFE">
      <w:pPr>
        <w:ind w:left="360" w:firstLine="360"/>
      </w:pPr>
      <w:r w:rsidRPr="00C06393">
        <w:rPr>
          <w:cs/>
        </w:rPr>
        <w:t>กรณีที่อาคารหรือสถานที่ใดไม่มีมูลฝอยประเภทใดตามวรรคหนึ่ง ให้ถือว่าเจ้าของหรือผู้ครอบครองอาคารหรือสถานที่ได้มีการคัดแยกมูลฝอยประเภทนั้นแล้ว</w:t>
      </w:r>
    </w:p>
    <w:p w14:paraId="0B3FD75F" w14:textId="77777777" w:rsidR="00A63E9E" w:rsidRDefault="00A63E9E" w:rsidP="00F82CFE">
      <w:pPr>
        <w:ind w:left="360" w:firstLine="360"/>
      </w:pPr>
    </w:p>
    <w:p w14:paraId="5408554E" w14:textId="77777777" w:rsidR="00A63E9E" w:rsidRDefault="00A63E9E" w:rsidP="00F82CFE">
      <w:pPr>
        <w:ind w:left="360" w:firstLine="360"/>
      </w:pPr>
    </w:p>
    <w:p w14:paraId="66A19BA1" w14:textId="77777777" w:rsidR="001447B7" w:rsidRDefault="001447B7" w:rsidP="00F82CFE">
      <w:pPr>
        <w:ind w:left="360" w:firstLine="360"/>
      </w:pPr>
    </w:p>
    <w:p w14:paraId="59080E9C" w14:textId="77777777" w:rsidR="002B60DA" w:rsidRDefault="002B60DA" w:rsidP="00F82CFE">
      <w:pPr>
        <w:ind w:left="360" w:firstLine="360"/>
      </w:pPr>
    </w:p>
    <w:p w14:paraId="0B47BAC1" w14:textId="6F80BFC6" w:rsidR="00D913BD" w:rsidRDefault="004F0A67" w:rsidP="00F82CFE">
      <w:pPr>
        <w:ind w:left="270" w:hanging="270"/>
      </w:pPr>
      <w:r w:rsidRPr="00C06393">
        <w:rPr>
          <w:cs/>
        </w:rPr>
        <w:lastRenderedPageBreak/>
        <w:t>5.</w:t>
      </w:r>
      <w:r w:rsidR="00D913BD" w:rsidRPr="00C06393">
        <w:rPr>
          <w:cs/>
        </w:rPr>
        <w:t xml:space="preserve"> ให้ยกเว้นค่าธรรมเนียมการเก็บ ขน และกำจัดมูลฝอยเป็นรายเดือน</w:t>
      </w:r>
      <w:r w:rsidRPr="00C06393">
        <w:rPr>
          <w:cs/>
        </w:rPr>
        <w:t xml:space="preserve"> </w:t>
      </w:r>
      <w:r w:rsidR="00D913BD" w:rsidRPr="00C06393">
        <w:rPr>
          <w:cs/>
        </w:rPr>
        <w:t xml:space="preserve">และรายครั้งตามข้อ </w:t>
      </w:r>
      <w:r w:rsidR="00C57F46" w:rsidRPr="00C57F46">
        <w:rPr>
          <w:b/>
          <w:bCs/>
          <w:color w:val="EE0000"/>
        </w:rPr>
        <w:t>3</w:t>
      </w:r>
      <w:r w:rsidR="00C57F46">
        <w:rPr>
          <w:rFonts w:hint="cs"/>
          <w:b/>
          <w:bCs/>
          <w:color w:val="EE0000"/>
          <w:cs/>
        </w:rPr>
        <w:t>,</w:t>
      </w:r>
      <w:r w:rsidR="00C57F46" w:rsidRPr="00C57F46">
        <w:rPr>
          <w:b/>
          <w:bCs/>
          <w:color w:val="EE0000"/>
        </w:rPr>
        <w:t>4</w:t>
      </w:r>
      <w:r w:rsidR="00D913BD" w:rsidRPr="00C57F46">
        <w:rPr>
          <w:color w:val="EE0000"/>
          <w:cs/>
        </w:rPr>
        <w:t xml:space="preserve"> </w:t>
      </w:r>
      <w:r w:rsidR="00D913BD" w:rsidRPr="00C06393">
        <w:rPr>
          <w:cs/>
        </w:rPr>
        <w:t>แล้วแต่กรณี ให้แก่เจ้าของหรือผู้ครอบครองอาคารหรือสถานที่ซึ่งอยู่ในพื้นที่ตามประกาศเขตพื้นที่ประสบสาธารณภัย เฉพาะกรณีสาธารณภัยที่เกิดจากธรรมชาติ ตั้งแต่วันที่มีการประกาศเขตพื้นที่ประสบสาธารณภัยจนถึงวันที่มีการประกาศวันสิ้นสุดสาธารณภัย ทั้งนี้ กรณีที่ระยะเวลาที่เกิดสาธารณภัยไม่ครบเดือนให้ปัดเป็นหนึ่งเดือน</w:t>
      </w:r>
    </w:p>
    <w:p w14:paraId="6923BA1E" w14:textId="04CC6B86" w:rsidR="001447B7" w:rsidRPr="001447B7" w:rsidRDefault="001447B7" w:rsidP="00F82CFE">
      <w:pPr>
        <w:ind w:left="270" w:hanging="270"/>
        <w:rPr>
          <w:color w:val="EE0000"/>
        </w:rPr>
      </w:pPr>
      <w:r>
        <w:rPr>
          <w:rFonts w:hint="cs"/>
          <w:color w:val="EE0000"/>
          <w:cs/>
        </w:rPr>
        <w:t>6. การจัดเก็บค่าธรรมเนียม</w:t>
      </w:r>
      <w:r w:rsidR="00AF7C37">
        <w:rPr>
          <w:rFonts w:hint="cs"/>
          <w:color w:val="EE0000"/>
          <w:cs/>
        </w:rPr>
        <w:t xml:space="preserve">ตามข้อบัญญัติ/เทศบัญญัตินี้ </w:t>
      </w:r>
      <w:r>
        <w:rPr>
          <w:rFonts w:hint="cs"/>
          <w:color w:val="EE0000"/>
          <w:cs/>
        </w:rPr>
        <w:t>ให้</w:t>
      </w:r>
      <w:r w:rsidR="00AF7C37">
        <w:rPr>
          <w:rFonts w:hint="cs"/>
          <w:color w:val="EE0000"/>
          <w:cs/>
        </w:rPr>
        <w:t>เริ่มจัดเก็บ</w:t>
      </w:r>
      <w:r>
        <w:rPr>
          <w:rFonts w:hint="cs"/>
          <w:color w:val="EE0000"/>
          <w:cs/>
        </w:rPr>
        <w:t>ตั้งแต่วันที่ 1 ธันวาคม 2568 เป็นต้นไป</w:t>
      </w:r>
    </w:p>
    <w:p w14:paraId="48DD3E39" w14:textId="394A126E" w:rsidR="00355379" w:rsidRPr="00C06393" w:rsidRDefault="001447B7" w:rsidP="00634AE9">
      <w:pPr>
        <w:jc w:val="both"/>
        <w:rPr>
          <w:spacing w:val="-4"/>
          <w:u w:val="thick"/>
        </w:rPr>
      </w:pPr>
      <w:bookmarkStart w:id="8" w:name="_Hlk145664987"/>
      <w:r w:rsidRPr="00C06393">
        <w:rPr>
          <w:i/>
          <w:iCs/>
          <w:noProof/>
          <w:u w:val="single"/>
          <w:cs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35B5AEE" wp14:editId="6676F40C">
                <wp:simplePos x="0" y="0"/>
                <wp:positionH relativeFrom="column">
                  <wp:posOffset>-19050</wp:posOffset>
                </wp:positionH>
                <wp:positionV relativeFrom="paragraph">
                  <wp:posOffset>304165</wp:posOffset>
                </wp:positionV>
                <wp:extent cx="5981700" cy="1404620"/>
                <wp:effectExtent l="0" t="0" r="19050" b="2476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7162C" w14:textId="77777777" w:rsidR="008A5B37" w:rsidRDefault="008A5B37" w:rsidP="008A5B37">
                            <w:pPr>
                              <w:ind w:firstLine="1440"/>
                              <w:rPr>
                                <w:rFonts w:ascii="TH SarabunPSK" w:hAnsi="TH SarabunPSK" w:cs="TH SarabunPSK"/>
                                <w:i/>
                                <w:iCs/>
                              </w:rPr>
                            </w:pPr>
                            <w:bookmarkStart w:id="9" w:name="_Hlk151730159"/>
                            <w:r w:rsidRPr="008A5B3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u w:val="single"/>
                                <w:cs/>
                              </w:rPr>
                              <w:t>ข้อแนะนำ</w:t>
                            </w:r>
                            <w:r w:rsidRPr="00922229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s/>
                              </w:rPr>
                              <w:t xml:space="preserve"> </w:t>
                            </w:r>
                          </w:p>
                          <w:p w14:paraId="32F0D860" w14:textId="358A6BEE" w:rsidR="008A5B37" w:rsidRPr="00922229" w:rsidRDefault="008A5B37" w:rsidP="008A5B37">
                            <w:pPr>
                              <w:ind w:firstLine="1440"/>
                              <w:rPr>
                                <w:rFonts w:ascii="TH SarabunPSK" w:hAnsi="TH SarabunPSK" w:cs="TH SarabunPSK"/>
                                <w:i/>
                                <w:iCs/>
                                <w:cs/>
                              </w:rPr>
                            </w:pPr>
                            <w:r w:rsidRPr="00922229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s/>
                              </w:rPr>
                              <w:t xml:space="preserve">การกำหนดอัตราค่าธรรมเนียม </w:t>
                            </w:r>
                            <w:r w:rsidRPr="00922229">
                              <w:rPr>
                                <w:rFonts w:ascii="TH SarabunPSK" w:hAnsi="TH SarabunPSK" w:cs="TH SarabunPSK"/>
                                <w:i/>
                                <w:iCs/>
                                <w:cs/>
                              </w:rPr>
                              <w:t>ต้องไม่ขัดกับกฎกระทรวงอัตราค่าธรรมเนียม</w:t>
                            </w:r>
                            <w:r w:rsidRPr="00922229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s/>
                              </w:rPr>
                              <w:t>ที่ออก</w:t>
                            </w:r>
                            <w:r w:rsidRPr="00922229">
                              <w:rPr>
                                <w:rFonts w:ascii="TH SarabunPSK" w:hAnsi="TH SarabunPSK" w:cs="TH SarabunPSK"/>
                                <w:i/>
                                <w:iCs/>
                                <w:cs/>
                              </w:rPr>
                              <w:t>ตาม</w:t>
                            </w:r>
                            <w:r w:rsidRPr="00922229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s/>
                              </w:rPr>
                              <w:t>ความใน</w:t>
                            </w:r>
                            <w:r w:rsidRPr="00922229">
                              <w:rPr>
                                <w:rFonts w:ascii="TH SarabunPSK" w:hAnsi="TH SarabunPSK" w:cs="TH SarabunPSK"/>
                                <w:i/>
                                <w:iCs/>
                                <w:cs/>
                              </w:rPr>
                              <w:t>กฎหมายว่าด้วยรักษาความสะอาดและความเป็นระเบียบเรียบร้อยของบ้านเมือง และกฎกระทรวงอัตราค่าธรรมเนียม</w:t>
                            </w:r>
                            <w:r w:rsidRPr="00922229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s/>
                              </w:rPr>
                              <w:t>ที่ออก</w:t>
                            </w:r>
                            <w:r w:rsidRPr="00922229">
                              <w:rPr>
                                <w:rFonts w:ascii="TH SarabunPSK" w:hAnsi="TH SarabunPSK" w:cs="TH SarabunPSK"/>
                                <w:i/>
                                <w:iCs/>
                                <w:cs/>
                              </w:rPr>
                              <w:t>ตาม</w:t>
                            </w:r>
                            <w:r w:rsidRPr="00922229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s/>
                              </w:rPr>
                              <w:t>ความใน</w:t>
                            </w:r>
                            <w:r w:rsidRPr="00922229">
                              <w:rPr>
                                <w:rFonts w:ascii="TH SarabunPSK" w:hAnsi="TH SarabunPSK" w:cs="TH SarabunPSK"/>
                                <w:i/>
                                <w:iCs/>
                                <w:cs/>
                              </w:rPr>
                              <w:t>กฎหมายว่าด้วยการสาธารณสุข</w:t>
                            </w:r>
                          </w:p>
                          <w:bookmarkEnd w:id="9"/>
                          <w:p w14:paraId="5CA9B8D5" w14:textId="7FC0DD0E" w:rsidR="008A5B37" w:rsidRPr="00922229" w:rsidRDefault="008A5B37" w:rsidP="008A5B37">
                            <w:pPr>
                              <w:tabs>
                                <w:tab w:val="left" w:pos="1440"/>
                              </w:tabs>
                              <w:ind w:firstLine="720"/>
                              <w:rPr>
                                <w:i/>
                                <w:iCs/>
                              </w:rPr>
                            </w:pPr>
                            <w:r w:rsidRPr="00922229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922229">
                              <w:rPr>
                                <w:i/>
                                <w:iCs/>
                              </w:rPr>
                              <w:t>(</w:t>
                            </w:r>
                            <w:r w:rsidRPr="00922229">
                              <w:rPr>
                                <w:i/>
                                <w:iCs/>
                                <w:cs/>
                              </w:rPr>
                              <w:t xml:space="preserve">ตัวอย่าง) </w:t>
                            </w:r>
                            <w:r>
                              <w:rPr>
                                <w:rFonts w:hint="cs"/>
                                <w:i/>
                                <w:iCs/>
                                <w:cs/>
                              </w:rPr>
                              <w:t>การกำหนดค่าธรรมเนียมข้างต้น</w:t>
                            </w:r>
                            <w:r w:rsidRPr="00922229">
                              <w:rPr>
                                <w:i/>
                                <w:iCs/>
                                <w:cs/>
                              </w:rPr>
                              <w:t>นี้</w:t>
                            </w:r>
                            <w:r w:rsidRPr="00922229">
                              <w:rPr>
                                <w:rFonts w:hint="cs"/>
                                <w:i/>
                                <w:iCs/>
                                <w:cs/>
                              </w:rPr>
                              <w:t xml:space="preserve"> </w:t>
                            </w:r>
                            <w:r w:rsidRPr="00922229">
                              <w:rPr>
                                <w:i/>
                                <w:iCs/>
                                <w:cs/>
                              </w:rPr>
                              <w:t>นำมาจาก</w:t>
                            </w:r>
                            <w:r w:rsidRPr="00922229">
                              <w:rPr>
                                <w:rFonts w:hint="cs"/>
                                <w:i/>
                                <w:iCs/>
                                <w:cs/>
                              </w:rPr>
                              <w:t>ตัวอย่างร่างข้อบัญญัติท้องถิ่น</w:t>
                            </w:r>
                            <w:r w:rsidRPr="00922229">
                              <w:rPr>
                                <w:i/>
                                <w:iCs/>
                                <w:cs/>
                              </w:rPr>
                              <w:t>ของ</w:t>
                            </w:r>
                            <w:r>
                              <w:rPr>
                                <w:rFonts w:hint="cs"/>
                                <w:i/>
                                <w:iCs/>
                                <w:cs/>
                              </w:rPr>
                              <w:t xml:space="preserve"> </w:t>
                            </w:r>
                            <w:r w:rsidRPr="00922229">
                              <w:rPr>
                                <w:i/>
                                <w:iCs/>
                                <w:cs/>
                              </w:rPr>
                              <w:t>กรมส่งเสริมการปกครองท้องถิ่นที่ออกตามกฎกระทรวงกำหนดอัตราค่าธรรมเนียมและยกเว้นค่าธรรมเนียมเกี่ยวกับการจัดการสิ่งปฏิกูลและมูลฝอย พ.ศ. 2567</w:t>
                            </w:r>
                          </w:p>
                          <w:p w14:paraId="74990AE9" w14:textId="58363735" w:rsidR="008A5B37" w:rsidRDefault="008A5B37" w:rsidP="008A5B3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5B5AEE" id="_x0000_s1030" type="#_x0000_t202" style="position:absolute;left:0;text-align:left;margin-left:-1.5pt;margin-top:23.95pt;width:471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">
                <v:textbox style="mso-fit-shape-to-text:t">
                  <w:txbxContent>
                    <w:p w14:paraId="4B27162C" w14:textId="77777777" w:rsidR="008A5B37" w:rsidRDefault="008A5B37" w:rsidP="008A5B37">
                      <w:pPr>
                        <w:ind w:firstLine="1440"/>
                        <w:rPr>
                          <w:rFonts w:ascii="TH SarabunPSK" w:hAnsi="TH SarabunPSK" w:cs="TH SarabunPSK"/>
                          <w:i/>
                          <w:iCs/>
                        </w:rPr>
                      </w:pPr>
                      <w:bookmarkStart w:id="10" w:name="_Hlk151730159"/>
                      <w:r w:rsidRPr="008A5B37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u w:val="single"/>
                          <w:cs/>
                        </w:rPr>
                        <w:t>ข้อแนะนำ</w:t>
                      </w:r>
                      <w:r w:rsidRPr="00922229">
                        <w:rPr>
                          <w:rFonts w:ascii="TH SarabunPSK" w:hAnsi="TH SarabunPSK" w:cs="TH SarabunPSK" w:hint="cs"/>
                          <w:i/>
                          <w:iCs/>
                          <w:cs/>
                        </w:rPr>
                        <w:t xml:space="preserve"> </w:t>
                      </w:r>
                    </w:p>
                    <w:p w14:paraId="32F0D860" w14:textId="358A6BEE" w:rsidR="008A5B37" w:rsidRPr="00922229" w:rsidRDefault="008A5B37" w:rsidP="008A5B37">
                      <w:pPr>
                        <w:ind w:firstLine="1440"/>
                        <w:rPr>
                          <w:rFonts w:ascii="TH SarabunPSK" w:hAnsi="TH SarabunPSK" w:cs="TH SarabunPSK"/>
                          <w:i/>
                          <w:iCs/>
                          <w:cs/>
                        </w:rPr>
                      </w:pPr>
                      <w:r w:rsidRPr="00922229">
                        <w:rPr>
                          <w:rFonts w:ascii="TH SarabunPSK" w:hAnsi="TH SarabunPSK" w:cs="TH SarabunPSK" w:hint="cs"/>
                          <w:i/>
                          <w:iCs/>
                          <w:cs/>
                        </w:rPr>
                        <w:t xml:space="preserve">การกำหนดอัตราค่าธรรมเนียม </w:t>
                      </w:r>
                      <w:r w:rsidRPr="00922229">
                        <w:rPr>
                          <w:rFonts w:ascii="TH SarabunPSK" w:hAnsi="TH SarabunPSK" w:cs="TH SarabunPSK"/>
                          <w:i/>
                          <w:iCs/>
                          <w:cs/>
                        </w:rPr>
                        <w:t>ต้องไม่ขัดกับกฎกระทรวงอัตราค่าธรรมเนียม</w:t>
                      </w:r>
                      <w:r w:rsidRPr="00922229">
                        <w:rPr>
                          <w:rFonts w:ascii="TH SarabunPSK" w:hAnsi="TH SarabunPSK" w:cs="TH SarabunPSK" w:hint="cs"/>
                          <w:i/>
                          <w:iCs/>
                          <w:cs/>
                        </w:rPr>
                        <w:t>ที่ออก</w:t>
                      </w:r>
                      <w:r w:rsidRPr="00922229">
                        <w:rPr>
                          <w:rFonts w:ascii="TH SarabunPSK" w:hAnsi="TH SarabunPSK" w:cs="TH SarabunPSK"/>
                          <w:i/>
                          <w:iCs/>
                          <w:cs/>
                        </w:rPr>
                        <w:t>ตาม</w:t>
                      </w:r>
                      <w:r w:rsidRPr="00922229">
                        <w:rPr>
                          <w:rFonts w:ascii="TH SarabunPSK" w:hAnsi="TH SarabunPSK" w:cs="TH SarabunPSK" w:hint="cs"/>
                          <w:i/>
                          <w:iCs/>
                          <w:cs/>
                        </w:rPr>
                        <w:t>ความใน</w:t>
                      </w:r>
                      <w:r w:rsidRPr="00922229">
                        <w:rPr>
                          <w:rFonts w:ascii="TH SarabunPSK" w:hAnsi="TH SarabunPSK" w:cs="TH SarabunPSK"/>
                          <w:i/>
                          <w:iCs/>
                          <w:cs/>
                        </w:rPr>
                        <w:t>กฎหมายว่าด้วยรักษาความสะอาดและความเป็นระเบียบเรียบร้อยของบ้านเมือง และกฎกระทรวงอัตราค่าธรรมเนียม</w:t>
                      </w:r>
                      <w:r w:rsidRPr="00922229">
                        <w:rPr>
                          <w:rFonts w:ascii="TH SarabunPSK" w:hAnsi="TH SarabunPSK" w:cs="TH SarabunPSK" w:hint="cs"/>
                          <w:i/>
                          <w:iCs/>
                          <w:cs/>
                        </w:rPr>
                        <w:t>ที่ออก</w:t>
                      </w:r>
                      <w:r w:rsidRPr="00922229">
                        <w:rPr>
                          <w:rFonts w:ascii="TH SarabunPSK" w:hAnsi="TH SarabunPSK" w:cs="TH SarabunPSK"/>
                          <w:i/>
                          <w:iCs/>
                          <w:cs/>
                        </w:rPr>
                        <w:t>ตาม</w:t>
                      </w:r>
                      <w:r w:rsidRPr="00922229">
                        <w:rPr>
                          <w:rFonts w:ascii="TH SarabunPSK" w:hAnsi="TH SarabunPSK" w:cs="TH SarabunPSK" w:hint="cs"/>
                          <w:i/>
                          <w:iCs/>
                          <w:cs/>
                        </w:rPr>
                        <w:t>ความใน</w:t>
                      </w:r>
                      <w:r w:rsidRPr="00922229">
                        <w:rPr>
                          <w:rFonts w:ascii="TH SarabunPSK" w:hAnsi="TH SarabunPSK" w:cs="TH SarabunPSK"/>
                          <w:i/>
                          <w:iCs/>
                          <w:cs/>
                        </w:rPr>
                        <w:t>กฎหมายว่าด้วยการสาธารณสุข</w:t>
                      </w:r>
                    </w:p>
                    <w:bookmarkEnd w:id="10"/>
                    <w:p w14:paraId="5CA9B8D5" w14:textId="7FC0DD0E" w:rsidR="008A5B37" w:rsidRPr="00922229" w:rsidRDefault="008A5B37" w:rsidP="008A5B37">
                      <w:pPr>
                        <w:tabs>
                          <w:tab w:val="left" w:pos="1440"/>
                        </w:tabs>
                        <w:ind w:firstLine="720"/>
                        <w:rPr>
                          <w:i/>
                          <w:iCs/>
                        </w:rPr>
                      </w:pPr>
                      <w:r w:rsidRPr="00922229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922229">
                        <w:rPr>
                          <w:i/>
                          <w:iCs/>
                        </w:rPr>
                        <w:t>(</w:t>
                      </w:r>
                      <w:r w:rsidRPr="00922229">
                        <w:rPr>
                          <w:i/>
                          <w:iCs/>
                          <w:cs/>
                        </w:rPr>
                        <w:t xml:space="preserve">ตัวอย่าง) </w:t>
                      </w:r>
                      <w:r>
                        <w:rPr>
                          <w:rFonts w:hint="cs"/>
                          <w:i/>
                          <w:iCs/>
                          <w:cs/>
                        </w:rPr>
                        <w:t>การกำหนดค่าธรรมเนียมข้างต้น</w:t>
                      </w:r>
                      <w:r w:rsidRPr="00922229">
                        <w:rPr>
                          <w:i/>
                          <w:iCs/>
                          <w:cs/>
                        </w:rPr>
                        <w:t>นี้</w:t>
                      </w:r>
                      <w:r w:rsidRPr="00922229">
                        <w:rPr>
                          <w:rFonts w:hint="cs"/>
                          <w:i/>
                          <w:iCs/>
                          <w:cs/>
                        </w:rPr>
                        <w:t xml:space="preserve"> </w:t>
                      </w:r>
                      <w:r w:rsidRPr="00922229">
                        <w:rPr>
                          <w:i/>
                          <w:iCs/>
                          <w:cs/>
                        </w:rPr>
                        <w:t>นำมาจาก</w:t>
                      </w:r>
                      <w:r w:rsidRPr="00922229">
                        <w:rPr>
                          <w:rFonts w:hint="cs"/>
                          <w:i/>
                          <w:iCs/>
                          <w:cs/>
                        </w:rPr>
                        <w:t>ตัวอย่างร่างข้อบัญญัติท้องถิ่น</w:t>
                      </w:r>
                      <w:r w:rsidRPr="00922229">
                        <w:rPr>
                          <w:i/>
                          <w:iCs/>
                          <w:cs/>
                        </w:rPr>
                        <w:t>ของ</w:t>
                      </w:r>
                      <w:r>
                        <w:rPr>
                          <w:rFonts w:hint="cs"/>
                          <w:i/>
                          <w:iCs/>
                          <w:cs/>
                        </w:rPr>
                        <w:t xml:space="preserve"> </w:t>
                      </w:r>
                      <w:r w:rsidRPr="00922229">
                        <w:rPr>
                          <w:i/>
                          <w:iCs/>
                          <w:cs/>
                        </w:rPr>
                        <w:t>กรมส่งเสริมการปกครองท้องถิ่นที่ออกตามกฎกระทรวงกำหนดอัตราค่าธรรมเนียมและยกเว้นค่าธรรมเนียมเกี่ยวกับการจัดการสิ่งปฏิกูลและมูลฝอย พ.ศ. 2567</w:t>
                      </w:r>
                    </w:p>
                    <w:p w14:paraId="74990AE9" w14:textId="58363735" w:rsidR="008A5B37" w:rsidRDefault="008A5B37" w:rsidP="008A5B37"/>
                  </w:txbxContent>
                </v:textbox>
                <w10:wrap type="square"/>
              </v:shape>
            </w:pict>
          </mc:Fallback>
        </mc:AlternateContent>
      </w:r>
    </w:p>
    <w:p w14:paraId="431F6B6B" w14:textId="0648F654" w:rsidR="00355379" w:rsidRPr="00C06393" w:rsidRDefault="00634AE9" w:rsidP="00634AE9">
      <w:pPr>
        <w:jc w:val="both"/>
        <w:rPr>
          <w:spacing w:val="-4"/>
          <w:u w:val="thick"/>
          <w:cs/>
        </w:rPr>
      </w:pPr>
      <w:r w:rsidRPr="00C06393">
        <w:rPr>
          <w:spacing w:val="-4"/>
          <w:u w:val="thick"/>
          <w:cs/>
        </w:rPr>
        <w:t>.                                                     .</w:t>
      </w:r>
    </w:p>
    <w:p w14:paraId="34413CB5" w14:textId="51AE5E67" w:rsidR="008540F2" w:rsidRPr="00C06393" w:rsidRDefault="008540F2" w:rsidP="00584BBE">
      <w:pPr>
        <w:spacing w:before="120"/>
        <w:jc w:val="left"/>
        <w:rPr>
          <w:cs/>
        </w:rPr>
      </w:pPr>
      <w:r w:rsidRPr="00C06393">
        <w:rPr>
          <w:b/>
          <w:bCs/>
          <w:cs/>
        </w:rPr>
        <w:t>ตัวอย่างเอกสารแนบท้ายเทศบัญญัติ/ข้อบัญญัติ</w:t>
      </w:r>
      <w:r w:rsidRPr="00C06393">
        <w:rPr>
          <w:cs/>
        </w:rPr>
        <w:t xml:space="preserve"> ประกอบด้วย</w:t>
      </w:r>
    </w:p>
    <w:p w14:paraId="45C2A8E5" w14:textId="3A095316" w:rsidR="008540F2" w:rsidRPr="00C06393" w:rsidRDefault="008540F2" w:rsidP="008540F2">
      <w:pPr>
        <w:rPr>
          <w:cs/>
        </w:rPr>
      </w:pPr>
      <w:r w:rsidRPr="00C06393">
        <w:rPr>
          <w:cs/>
        </w:rPr>
        <w:tab/>
      </w:r>
      <w:r w:rsidRPr="00C06393">
        <w:rPr>
          <w:cs/>
        </w:rPr>
        <w:tab/>
        <w:t>๑) อัตราค่าธรรมเนียม/บัญชีอัตราค่าธรรมเนียม</w:t>
      </w:r>
      <w:r w:rsidR="009B21D3" w:rsidRPr="00C06393">
        <w:rPr>
          <w:cs/>
        </w:rPr>
        <w:t xml:space="preserve"> </w:t>
      </w:r>
    </w:p>
    <w:p w14:paraId="57D63B6C" w14:textId="1373B0EF" w:rsidR="008540F2" w:rsidRPr="00C06393" w:rsidRDefault="008540F2" w:rsidP="008540F2">
      <w:pPr>
        <w:rPr>
          <w:cs/>
        </w:rPr>
      </w:pPr>
      <w:r w:rsidRPr="00C06393">
        <w:rPr>
          <w:cs/>
        </w:rPr>
        <w:tab/>
      </w:r>
      <w:r w:rsidRPr="00C06393">
        <w:rPr>
          <w:cs/>
        </w:rPr>
        <w:tab/>
        <w:t>๒) แบบคำขอรับใบอนุญาต/ต่ออายุใบอนุญาต</w:t>
      </w:r>
    </w:p>
    <w:p w14:paraId="05709554" w14:textId="218989BD" w:rsidR="008540F2" w:rsidRPr="00C06393" w:rsidRDefault="008540F2" w:rsidP="008540F2">
      <w:pPr>
        <w:rPr>
          <w:cs/>
        </w:rPr>
      </w:pPr>
      <w:r w:rsidRPr="00C06393">
        <w:rPr>
          <w:cs/>
        </w:rPr>
        <w:tab/>
      </w:r>
      <w:r w:rsidRPr="00C06393">
        <w:rPr>
          <w:cs/>
        </w:rPr>
        <w:tab/>
      </w:r>
      <w:r w:rsidR="00A87F90" w:rsidRPr="00C06393">
        <w:rPr>
          <w:cs/>
        </w:rPr>
        <w:t>3</w:t>
      </w:r>
      <w:r w:rsidRPr="00C06393">
        <w:rPr>
          <w:cs/>
        </w:rPr>
        <w:t>) ใบอนุญาต</w:t>
      </w:r>
    </w:p>
    <w:p w14:paraId="453C25D0" w14:textId="0B8C3F79" w:rsidR="008540F2" w:rsidRPr="00C06393" w:rsidRDefault="008540F2" w:rsidP="008540F2">
      <w:pPr>
        <w:rPr>
          <w:cs/>
        </w:rPr>
      </w:pPr>
      <w:r w:rsidRPr="00C06393">
        <w:rPr>
          <w:cs/>
        </w:rPr>
        <w:tab/>
      </w:r>
      <w:r w:rsidRPr="00C06393">
        <w:rPr>
          <w:cs/>
        </w:rPr>
        <w:tab/>
      </w:r>
      <w:r w:rsidR="00A87F90" w:rsidRPr="00C06393">
        <w:rPr>
          <w:cs/>
        </w:rPr>
        <w:t>4</w:t>
      </w:r>
      <w:r w:rsidRPr="00C06393">
        <w:rPr>
          <w:cs/>
        </w:rPr>
        <w:t>) แบบคำขอใบแทนใบอนุญาต</w:t>
      </w:r>
    </w:p>
    <w:p w14:paraId="2F8374D4" w14:textId="540B719A" w:rsidR="008540F2" w:rsidRPr="00C06393" w:rsidRDefault="008A5B37" w:rsidP="008540F2">
      <w:pPr>
        <w:ind w:left="720" w:firstLine="720"/>
      </w:pPr>
      <w:r w:rsidRPr="00C06393">
        <w:rPr>
          <w:i/>
          <w:iCs/>
          <w:noProof/>
          <w:u w:val="single"/>
          <w:cs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49C9595" wp14:editId="2925230D">
                <wp:simplePos x="0" y="0"/>
                <wp:positionH relativeFrom="column">
                  <wp:posOffset>-19050</wp:posOffset>
                </wp:positionH>
                <wp:positionV relativeFrom="paragraph">
                  <wp:posOffset>321945</wp:posOffset>
                </wp:positionV>
                <wp:extent cx="5981700" cy="1404620"/>
                <wp:effectExtent l="0" t="0" r="19050" b="2476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C2827" w14:textId="77777777" w:rsidR="008A5B37" w:rsidRDefault="008A5B37" w:rsidP="008A5B37">
                            <w:pPr>
                              <w:ind w:firstLine="1440"/>
                              <w:rPr>
                                <w:rFonts w:ascii="TH SarabunPSK" w:hAnsi="TH SarabunPSK" w:cs="TH SarabunPSK"/>
                                <w:i/>
                                <w:iCs/>
                              </w:rPr>
                            </w:pPr>
                            <w:r w:rsidRPr="008A5B3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u w:val="single"/>
                                <w:cs/>
                              </w:rPr>
                              <w:t>ข้อแนะนำ</w:t>
                            </w:r>
                            <w:r w:rsidRPr="00922229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s/>
                              </w:rPr>
                              <w:t xml:space="preserve"> </w:t>
                            </w:r>
                          </w:p>
                          <w:p w14:paraId="7C005150" w14:textId="6923DAB4" w:rsidR="008A5B37" w:rsidRPr="008A5B37" w:rsidRDefault="008A5B37" w:rsidP="008A5B37">
                            <w:pPr>
                              <w:ind w:firstLine="1440"/>
                              <w:rPr>
                                <w:rFonts w:eastAsia="Calibri"/>
                                <w:i/>
                                <w:iCs/>
                              </w:rPr>
                            </w:pPr>
                            <w:r w:rsidRPr="00584BBE">
                              <w:rPr>
                                <w:rFonts w:eastAsia="Calibri"/>
                                <w:i/>
                                <w:iCs/>
                                <w:cs/>
                              </w:rPr>
                              <w:t xml:space="preserve">เอกสารแนบท้ายเทศบัญญัติ/ข้อบัญญัติ </w:t>
                            </w:r>
                            <w:r w:rsidRPr="00922229">
                              <w:rPr>
                                <w:rFonts w:eastAsia="Calibri"/>
                                <w:i/>
                                <w:iCs/>
                                <w:cs/>
                              </w:rPr>
                              <w:t xml:space="preserve">หากท้องถิ่นใดจะไม่กำหนดแบบคำขอหรือใบอนุญาตไว้แนบท้ายข้อบัญญัตินี้ และมีความประสงค์ให้ เจ้าพนักงานท้องถิ่นออกประกาศกำหนดแบบคำขอหรือแบบใบอนุญาตในภายหลัง ให้พิจารณาฐานอำนาจตามกฎหมายจัดตั้งท้องถิ่นนั้น ๆ ประกอบด้วย โดยเทียบเคียงแนวทางการปฏิบัติได้จากบันทึกสำนักงานคณะกรรมการกฤษฎีกา เรื่องเสร็จที่ ๕๔๐/๒๕๖๖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9C9595" id="_x0000_s1031" type="#_x0000_t202" style="position:absolute;left:0;text-align:left;margin-left:-1.5pt;margin-top:25.35pt;width:471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">
                <v:textbox style="mso-fit-shape-to-text:t">
                  <w:txbxContent>
                    <w:p w14:paraId="458C2827" w14:textId="77777777" w:rsidR="008A5B37" w:rsidRDefault="008A5B37" w:rsidP="008A5B37">
                      <w:pPr>
                        <w:ind w:firstLine="1440"/>
                        <w:rPr>
                          <w:rFonts w:ascii="TH SarabunPSK" w:hAnsi="TH SarabunPSK" w:cs="TH SarabunPSK"/>
                          <w:i/>
                          <w:iCs/>
                        </w:rPr>
                      </w:pPr>
                      <w:r w:rsidRPr="008A5B37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u w:val="single"/>
                          <w:cs/>
                        </w:rPr>
                        <w:t>ข้อแนะนำ</w:t>
                      </w:r>
                      <w:r w:rsidRPr="00922229">
                        <w:rPr>
                          <w:rFonts w:ascii="TH SarabunPSK" w:hAnsi="TH SarabunPSK" w:cs="TH SarabunPSK" w:hint="cs"/>
                          <w:i/>
                          <w:iCs/>
                          <w:cs/>
                        </w:rPr>
                        <w:t xml:space="preserve"> </w:t>
                      </w:r>
                    </w:p>
                    <w:p w14:paraId="7C005150" w14:textId="6923DAB4" w:rsidR="008A5B37" w:rsidRPr="008A5B37" w:rsidRDefault="008A5B37" w:rsidP="008A5B37">
                      <w:pPr>
                        <w:ind w:firstLine="1440"/>
                        <w:rPr>
                          <w:rFonts w:eastAsia="Calibri"/>
                          <w:i/>
                          <w:iCs/>
                        </w:rPr>
                      </w:pPr>
                      <w:r w:rsidRPr="00584BBE">
                        <w:rPr>
                          <w:rFonts w:eastAsia="Calibri"/>
                          <w:i/>
                          <w:iCs/>
                          <w:cs/>
                        </w:rPr>
                        <w:t xml:space="preserve">เอกสารแนบท้ายเทศบัญญัติ/ข้อบัญญัติ </w:t>
                      </w:r>
                      <w:r w:rsidRPr="00922229">
                        <w:rPr>
                          <w:rFonts w:eastAsia="Calibri"/>
                          <w:i/>
                          <w:iCs/>
                          <w:cs/>
                        </w:rPr>
                        <w:t xml:space="preserve">หากท้องถิ่นใดจะไม่กำหนดแบบคำขอหรือใบอนุญาตไว้แนบท้ายข้อบัญญัตินี้ และมีความประสงค์ให้ เจ้าพนักงานท้องถิ่นออกประกาศกำหนดแบบคำขอหรือแบบใบอนุญาตในภายหลัง ให้พิจารณาฐานอำนาจตามกฎหมายจัดตั้งท้องถิ่นนั้น ๆ ประกอบด้วย โดยเทียบเคียงแนวทางการปฏิบัติได้จากบันทึกสำนักงานคณะกรรมการกฤษฎีกา เรื่องเสร็จที่ ๕๔๐/๒๕๖๖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7F90" w:rsidRPr="00C06393">
        <w:rPr>
          <w:cs/>
        </w:rPr>
        <w:t>5</w:t>
      </w:r>
      <w:r w:rsidR="008540F2" w:rsidRPr="00C06393">
        <w:rPr>
          <w:cs/>
        </w:rPr>
        <w:t>) ใบแทนใบอนุญาต</w:t>
      </w:r>
    </w:p>
    <w:p w14:paraId="28C58C57" w14:textId="07BC0B55" w:rsidR="008A5B37" w:rsidRPr="00C06393" w:rsidRDefault="008A5B37" w:rsidP="008A5B37">
      <w:pPr>
        <w:ind w:firstLine="1440"/>
        <w:rPr>
          <w:rFonts w:eastAsia="Calibri"/>
          <w:i/>
          <w:iCs/>
        </w:rPr>
      </w:pPr>
    </w:p>
    <w:p w14:paraId="5BD47048" w14:textId="77777777" w:rsidR="00584BBE" w:rsidRPr="00C06393" w:rsidRDefault="00584BBE" w:rsidP="008A5B37">
      <w:pPr>
        <w:shd w:val="clear" w:color="auto" w:fill="DEEAF6" w:themeFill="accent5" w:themeFillTint="33"/>
        <w:jc w:val="both"/>
        <w:rPr>
          <w:rFonts w:eastAsia="Sarabun"/>
          <w:b/>
          <w:bCs/>
          <w:i/>
          <w:iCs/>
        </w:rPr>
      </w:pPr>
      <w:r w:rsidRPr="00C06393">
        <w:rPr>
          <w:b/>
          <w:bCs/>
          <w:i/>
          <w:iCs/>
          <w:spacing w:val="-4"/>
          <w:u w:val="single"/>
          <w:cs/>
        </w:rPr>
        <w:t>หมายเหตุ</w:t>
      </w:r>
      <w:r w:rsidRPr="00C06393">
        <w:rPr>
          <w:i/>
          <w:iCs/>
          <w:cs/>
        </w:rPr>
        <w:t xml:space="preserve">  </w:t>
      </w:r>
      <w:r w:rsidRPr="00C06393">
        <w:rPr>
          <w:rFonts w:eastAsia="Sarabun"/>
          <w:i/>
          <w:iCs/>
        </w:rPr>
        <w:t>:</w:t>
      </w:r>
      <w:r w:rsidRPr="00C06393">
        <w:rPr>
          <w:rFonts w:eastAsia="Sarabun"/>
          <w:i/>
          <w:iCs/>
          <w:cs/>
        </w:rPr>
        <w:t xml:space="preserve"> </w:t>
      </w:r>
      <w:proofErr w:type="spellStart"/>
      <w:r w:rsidRPr="00C06393">
        <w:rPr>
          <w:rFonts w:eastAsia="Sarabun"/>
          <w:b/>
          <w:bCs/>
          <w:i/>
          <w:iCs/>
        </w:rPr>
        <w:t>ร่างเทศบัญญัติ</w:t>
      </w:r>
      <w:proofErr w:type="spellEnd"/>
      <w:r w:rsidRPr="00C06393">
        <w:rPr>
          <w:rFonts w:eastAsia="Sarabun"/>
          <w:b/>
          <w:bCs/>
          <w:i/>
          <w:iCs/>
          <w:cs/>
        </w:rPr>
        <w:t>/ข้อบัญญัติ</w:t>
      </w:r>
      <w:proofErr w:type="spellStart"/>
      <w:r w:rsidRPr="00C06393">
        <w:rPr>
          <w:rFonts w:eastAsia="Sarabun"/>
          <w:b/>
          <w:bCs/>
          <w:i/>
          <w:iCs/>
        </w:rPr>
        <w:t>นี้</w:t>
      </w:r>
      <w:proofErr w:type="spellEnd"/>
      <w:r w:rsidRPr="00C06393">
        <w:rPr>
          <w:rFonts w:eastAsia="Sarabun"/>
          <w:b/>
          <w:bCs/>
          <w:i/>
          <w:iCs/>
          <w:cs/>
        </w:rPr>
        <w:t xml:space="preserve"> </w:t>
      </w:r>
      <w:proofErr w:type="spellStart"/>
      <w:r w:rsidRPr="00C06393">
        <w:rPr>
          <w:rFonts w:eastAsia="Sarabun"/>
          <w:b/>
          <w:bCs/>
          <w:i/>
          <w:iCs/>
        </w:rPr>
        <w:t>เป็นเพียงตัวอย่าง</w:t>
      </w:r>
      <w:proofErr w:type="spellEnd"/>
      <w:r w:rsidRPr="00C06393">
        <w:rPr>
          <w:rFonts w:eastAsia="Sarabun"/>
          <w:b/>
          <w:bCs/>
          <w:i/>
          <w:iCs/>
        </w:rPr>
        <w:t xml:space="preserve"> </w:t>
      </w:r>
      <w:r w:rsidRPr="00C06393">
        <w:rPr>
          <w:rFonts w:eastAsia="Sarabun"/>
          <w:b/>
          <w:bCs/>
          <w:i/>
          <w:iCs/>
          <w:cs/>
        </w:rPr>
        <w:t xml:space="preserve">อปท. </w:t>
      </w:r>
      <w:proofErr w:type="spellStart"/>
      <w:r w:rsidRPr="00C06393">
        <w:rPr>
          <w:rFonts w:eastAsia="Sarabun"/>
          <w:b/>
          <w:bCs/>
          <w:i/>
          <w:iCs/>
        </w:rPr>
        <w:t>สามารถปรับเปลี่ยนได้ตามความเหมาะสม</w:t>
      </w:r>
      <w:proofErr w:type="spellEnd"/>
    </w:p>
    <w:bookmarkEnd w:id="7"/>
    <w:bookmarkEnd w:id="8"/>
    <w:p w14:paraId="527BF724" w14:textId="201335D4" w:rsidR="00D44FB8" w:rsidRDefault="00D44FB8" w:rsidP="00DF2236">
      <w:pPr>
        <w:pStyle w:val="3"/>
        <w:spacing w:after="360"/>
        <w:jc w:val="both"/>
      </w:pPr>
    </w:p>
    <w:p w14:paraId="0068F91E" w14:textId="77777777" w:rsidR="00C57F46" w:rsidRDefault="00C57F46" w:rsidP="00C57F46"/>
    <w:p w14:paraId="1F856802" w14:textId="7B3606D6" w:rsidR="00C57F46" w:rsidRPr="002B60DA" w:rsidRDefault="00C57F46" w:rsidP="00C57F46">
      <w:pPr>
        <w:ind w:left="360" w:firstLine="360"/>
        <w:jc w:val="center"/>
        <w:rPr>
          <w:b/>
          <w:bCs/>
          <w:color w:val="EE0000"/>
          <w:cs/>
        </w:rPr>
      </w:pPr>
      <w:r>
        <w:rPr>
          <w:rFonts w:hint="cs"/>
          <w:b/>
          <w:bCs/>
          <w:color w:val="EE0000"/>
          <w:cs/>
        </w:rPr>
        <w:t>****</w:t>
      </w:r>
      <w:r w:rsidRPr="002B60DA">
        <w:rPr>
          <w:rFonts w:hint="cs"/>
          <w:b/>
          <w:bCs/>
          <w:color w:val="EE0000"/>
          <w:cs/>
        </w:rPr>
        <w:t>ตัวหนังสือสีแดง</w:t>
      </w:r>
      <w:r w:rsidRPr="002B60DA">
        <w:rPr>
          <w:b/>
          <w:bCs/>
          <w:color w:val="EE0000"/>
        </w:rPr>
        <w:t xml:space="preserve"> </w:t>
      </w:r>
      <w:r w:rsidRPr="002B60DA">
        <w:rPr>
          <w:rFonts w:hint="cs"/>
          <w:b/>
          <w:bCs/>
          <w:color w:val="EE0000"/>
          <w:cs/>
        </w:rPr>
        <w:t>คือ ตัวอย่างที่</w:t>
      </w:r>
      <w:r>
        <w:rPr>
          <w:rFonts w:hint="cs"/>
          <w:b/>
          <w:bCs/>
          <w:color w:val="EE0000"/>
          <w:cs/>
        </w:rPr>
        <w:t xml:space="preserve"> สถจ.แพร่ ใส่ตัวเลขและแก้ไขให้ใหม่ให้ง่ายและครบถ้วน***</w:t>
      </w:r>
    </w:p>
    <w:p w14:paraId="1523F547" w14:textId="77777777" w:rsidR="00C57F46" w:rsidRPr="00C57F46" w:rsidRDefault="00C57F46" w:rsidP="00C57F46"/>
    <w:sectPr w:rsidR="00C57F46" w:rsidRPr="00C57F46" w:rsidSect="00A63E9E">
      <w:headerReference w:type="default" r:id="rId8"/>
      <w:headerReference w:type="first" r:id="rId9"/>
      <w:pgSz w:w="11906" w:h="16838"/>
      <w:pgMar w:top="568" w:right="1106" w:bottom="27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AE038" w14:textId="77777777" w:rsidR="00E060F5" w:rsidRDefault="00E060F5" w:rsidP="004525CE">
      <w:r>
        <w:separator/>
      </w:r>
    </w:p>
  </w:endnote>
  <w:endnote w:type="continuationSeparator" w:id="0">
    <w:p w14:paraId="1F0F9FFA" w14:textId="77777777" w:rsidR="00E060F5" w:rsidRDefault="00E060F5" w:rsidP="00452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New">
    <w:altName w:val="Cambria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Sarabun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72B74" w14:textId="77777777" w:rsidR="00E060F5" w:rsidRDefault="00E060F5" w:rsidP="004525CE">
      <w:r>
        <w:separator/>
      </w:r>
    </w:p>
  </w:footnote>
  <w:footnote w:type="continuationSeparator" w:id="0">
    <w:p w14:paraId="4D8648CD" w14:textId="77777777" w:rsidR="00E060F5" w:rsidRDefault="00E060F5" w:rsidP="00452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86583545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14:paraId="27977782" w14:textId="6F45C69E" w:rsidR="00A9689D" w:rsidRPr="00621164" w:rsidRDefault="00A9689D">
        <w:pPr>
          <w:pStyle w:val="a8"/>
          <w:jc w:val="right"/>
          <w:rPr>
            <w:rFonts w:ascii="TH SarabunIT๙" w:hAnsi="TH SarabunIT๙" w:cs="TH SarabunIT๙"/>
            <w:sz w:val="32"/>
            <w:szCs w:val="32"/>
          </w:rPr>
        </w:pPr>
        <w:r w:rsidRPr="00621164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621164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621164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Pr="00621164">
          <w:rPr>
            <w:rFonts w:ascii="TH SarabunIT๙" w:hAnsi="TH SarabunIT๙" w:cs="TH SarabunIT๙"/>
            <w:noProof/>
            <w:sz w:val="32"/>
            <w:szCs w:val="32"/>
          </w:rPr>
          <w:t>2</w:t>
        </w:r>
        <w:r w:rsidRPr="00621164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14:paraId="092C3365" w14:textId="5AFFEF98" w:rsidR="00A9689D" w:rsidRPr="0014083D" w:rsidRDefault="00A9689D" w:rsidP="0014083D">
    <w:pPr>
      <w:pStyle w:val="a8"/>
      <w:jc w:val="center"/>
      <w:rPr>
        <w:rFonts w:ascii="TH SarabunIT๙" w:hAnsi="TH SarabunIT๙" w:cs="TH SarabunIT๙"/>
        <w: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26101823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</w:rPr>
    </w:sdtEndPr>
    <w:sdtContent>
      <w:p w14:paraId="4AB76D16" w14:textId="0A2CD2B4" w:rsidR="00A9689D" w:rsidRPr="00980045" w:rsidRDefault="00A9689D" w:rsidP="0014083D">
        <w:pPr>
          <w:pStyle w:val="a8"/>
          <w:jc w:val="center"/>
          <w:rPr>
            <w:rFonts w:ascii="TH SarabunIT๙" w:hAnsi="TH SarabunIT๙" w:cs="TH SarabunIT๙"/>
          </w:rPr>
        </w:pPr>
        <w:r w:rsidRPr="0014083D">
          <w:rPr>
            <w:rFonts w:ascii="TH SarabunIT๙" w:hAnsi="TH SarabunIT๙" w:cs="TH SarabunIT๙"/>
          </w:rPr>
          <w:fldChar w:fldCharType="begin"/>
        </w:r>
        <w:r w:rsidRPr="0014083D">
          <w:rPr>
            <w:rFonts w:ascii="TH SarabunIT๙" w:hAnsi="TH SarabunIT๙" w:cs="TH SarabunIT๙"/>
          </w:rPr>
          <w:instrText xml:space="preserve"> PAGE   \* MERGEFORMAT </w:instrText>
        </w:r>
        <w:r w:rsidRPr="0014083D">
          <w:rPr>
            <w:rFonts w:ascii="TH SarabunIT๙" w:hAnsi="TH SarabunIT๙" w:cs="TH SarabunIT๙"/>
          </w:rPr>
          <w:fldChar w:fldCharType="separate"/>
        </w:r>
        <w:r w:rsidRPr="0014083D">
          <w:rPr>
            <w:rFonts w:ascii="TH SarabunIT๙" w:hAnsi="TH SarabunIT๙" w:cs="TH SarabunIT๙"/>
            <w:noProof/>
          </w:rPr>
          <w:t>2</w:t>
        </w:r>
        <w:r w:rsidRPr="0014083D">
          <w:rPr>
            <w:rFonts w:ascii="TH SarabunIT๙" w:hAnsi="TH SarabunIT๙" w:cs="TH SarabunIT๙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136D4"/>
    <w:multiLevelType w:val="hybridMultilevel"/>
    <w:tmpl w:val="C4F208B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74F6C"/>
    <w:multiLevelType w:val="hybridMultilevel"/>
    <w:tmpl w:val="279271F0"/>
    <w:lvl w:ilvl="0" w:tplc="E1B0BD8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4EF0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100E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0A5B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6E4B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14EF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0C1F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3E8D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2EE3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D53C40"/>
    <w:multiLevelType w:val="hybridMultilevel"/>
    <w:tmpl w:val="569ACAFE"/>
    <w:lvl w:ilvl="0" w:tplc="1E725B18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84747"/>
    <w:multiLevelType w:val="hybridMultilevel"/>
    <w:tmpl w:val="38C8BD38"/>
    <w:lvl w:ilvl="0" w:tplc="560EE9C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5B5CF6"/>
    <w:multiLevelType w:val="hybridMultilevel"/>
    <w:tmpl w:val="03D66264"/>
    <w:lvl w:ilvl="0" w:tplc="2D4E7F3E">
      <w:start w:val="1"/>
      <w:numFmt w:val="decimal"/>
      <w:lvlText w:val="(%1)"/>
      <w:lvlJc w:val="left"/>
      <w:pPr>
        <w:ind w:left="144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353943"/>
    <w:multiLevelType w:val="hybridMultilevel"/>
    <w:tmpl w:val="D3A89254"/>
    <w:lvl w:ilvl="0" w:tplc="F2F6864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1A6E15"/>
    <w:multiLevelType w:val="hybridMultilevel"/>
    <w:tmpl w:val="955C9230"/>
    <w:lvl w:ilvl="0" w:tplc="97540906">
      <w:start w:val="1"/>
      <w:numFmt w:val="thaiNumbers"/>
      <w:lvlText w:val="(%1)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3A3C1A"/>
    <w:multiLevelType w:val="hybridMultilevel"/>
    <w:tmpl w:val="9D009334"/>
    <w:lvl w:ilvl="0" w:tplc="E1B0BD8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9F6CBF"/>
    <w:multiLevelType w:val="hybridMultilevel"/>
    <w:tmpl w:val="75E40DA2"/>
    <w:lvl w:ilvl="0" w:tplc="08B8FADC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3CC0E78"/>
    <w:multiLevelType w:val="hybridMultilevel"/>
    <w:tmpl w:val="18FE110A"/>
    <w:lvl w:ilvl="0" w:tplc="8F900466">
      <w:start w:val="1"/>
      <w:numFmt w:val="thaiNumbers"/>
      <w:lvlText w:val="(%1)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B20AD4"/>
    <w:multiLevelType w:val="hybridMultilevel"/>
    <w:tmpl w:val="072465E0"/>
    <w:lvl w:ilvl="0" w:tplc="4C584702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850D22"/>
    <w:multiLevelType w:val="hybridMultilevel"/>
    <w:tmpl w:val="24E4AB8E"/>
    <w:lvl w:ilvl="0" w:tplc="1E725B18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26DF4"/>
    <w:multiLevelType w:val="hybridMultilevel"/>
    <w:tmpl w:val="532E8934"/>
    <w:lvl w:ilvl="0" w:tplc="C46E2C9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6028F1"/>
    <w:multiLevelType w:val="hybridMultilevel"/>
    <w:tmpl w:val="53E4BDBA"/>
    <w:lvl w:ilvl="0" w:tplc="51CED79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1ED0A0B"/>
    <w:multiLevelType w:val="hybridMultilevel"/>
    <w:tmpl w:val="04C66D32"/>
    <w:lvl w:ilvl="0" w:tplc="4C58470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004FD"/>
    <w:multiLevelType w:val="hybridMultilevel"/>
    <w:tmpl w:val="EFCC093A"/>
    <w:lvl w:ilvl="0" w:tplc="A9F4957A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3FB55639"/>
    <w:multiLevelType w:val="hybridMultilevel"/>
    <w:tmpl w:val="058AD716"/>
    <w:lvl w:ilvl="0" w:tplc="1E725B18">
      <w:start w:val="1"/>
      <w:numFmt w:val="thaiNumbers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ACA5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0CB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0EDB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4A3A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CC7D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1433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F44A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A425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8709EB"/>
    <w:multiLevelType w:val="hybridMultilevel"/>
    <w:tmpl w:val="FC200ECE"/>
    <w:lvl w:ilvl="0" w:tplc="CE762EC8">
      <w:start w:val="1"/>
      <w:numFmt w:val="decimal"/>
      <w:lvlText w:val="%1."/>
      <w:lvlJc w:val="left"/>
      <w:pPr>
        <w:ind w:left="180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5A346E4"/>
    <w:multiLevelType w:val="hybridMultilevel"/>
    <w:tmpl w:val="A82C0FD6"/>
    <w:lvl w:ilvl="0" w:tplc="6DA4CF6A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72D3F3E"/>
    <w:multiLevelType w:val="hybridMultilevel"/>
    <w:tmpl w:val="DFE855F2"/>
    <w:lvl w:ilvl="0" w:tplc="FFFFFFFF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9E170B1"/>
    <w:multiLevelType w:val="hybridMultilevel"/>
    <w:tmpl w:val="C8AAB0CE"/>
    <w:lvl w:ilvl="0" w:tplc="639A8FCE">
      <w:start w:val="1"/>
      <w:numFmt w:val="decimal"/>
      <w:lvlText w:val="(%1)"/>
      <w:lvlJc w:val="left"/>
      <w:pPr>
        <w:ind w:left="1440" w:hanging="360"/>
      </w:pPr>
      <w:rPr>
        <w:rFonts w:ascii="TH SarabunIT๙" w:eastAsiaTheme="minorHAnsi" w:hAnsi="TH SarabunIT๙" w:cs="TH SarabunIT๙"/>
      </w:rPr>
    </w:lvl>
    <w:lvl w:ilvl="1" w:tplc="CAB4EE2A">
      <w:start w:val="1"/>
      <w:numFmt w:val="decimal"/>
      <w:lvlText w:val="(%2)"/>
      <w:lvlJc w:val="left"/>
      <w:pPr>
        <w:ind w:left="2160" w:hanging="360"/>
      </w:pPr>
      <w:rPr>
        <w:rFonts w:ascii="TH SarabunPSK" w:eastAsia="Times New Roman" w:hAnsi="TH SarabunPSK" w:cs="TH SarabunPSK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0607A6"/>
    <w:multiLevelType w:val="hybridMultilevel"/>
    <w:tmpl w:val="83F01A28"/>
    <w:lvl w:ilvl="0" w:tplc="C910E6FA">
      <w:start w:val="3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50A3128"/>
    <w:multiLevelType w:val="hybridMultilevel"/>
    <w:tmpl w:val="2AD6C850"/>
    <w:lvl w:ilvl="0" w:tplc="C07C068A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9E57CC3"/>
    <w:multiLevelType w:val="hybridMultilevel"/>
    <w:tmpl w:val="B8FE72FA"/>
    <w:lvl w:ilvl="0" w:tplc="BF26A81C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CE600D"/>
    <w:multiLevelType w:val="hybridMultilevel"/>
    <w:tmpl w:val="DFE855F2"/>
    <w:lvl w:ilvl="0" w:tplc="5694DF80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2B21272"/>
    <w:multiLevelType w:val="hybridMultilevel"/>
    <w:tmpl w:val="DFBA9520"/>
    <w:lvl w:ilvl="0" w:tplc="EFB486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6912872"/>
    <w:multiLevelType w:val="hybridMultilevel"/>
    <w:tmpl w:val="32008D3E"/>
    <w:lvl w:ilvl="0" w:tplc="0F5C8FEC">
      <w:start w:val="1"/>
      <w:numFmt w:val="thaiLetters"/>
      <w:lvlText w:val="%1."/>
      <w:lvlJc w:val="left"/>
      <w:pPr>
        <w:ind w:left="180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9CE5253"/>
    <w:multiLevelType w:val="hybridMultilevel"/>
    <w:tmpl w:val="7864FC56"/>
    <w:lvl w:ilvl="0" w:tplc="2E1A1C86">
      <w:start w:val="1"/>
      <w:numFmt w:val="bullet"/>
      <w:lvlText w:val="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D29A1706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  <w:rPr>
        <w:rFonts w:ascii="TH SarabunPSK" w:eastAsia="Calibri" w:hAnsi="TH SarabunPSK" w:cs="TH SarabunPSK"/>
      </w:rPr>
    </w:lvl>
    <w:lvl w:ilvl="2" w:tplc="0E02C3C4">
      <w:start w:val="1"/>
      <w:numFmt w:val="thaiNumbers"/>
      <w:lvlText w:val="%3)"/>
      <w:lvlJc w:val="left"/>
      <w:pPr>
        <w:tabs>
          <w:tab w:val="num" w:pos="2160"/>
        </w:tabs>
        <w:ind w:left="2160" w:hanging="360"/>
      </w:pPr>
      <w:rPr>
        <w:rFonts w:ascii="TH SarabunPSK" w:eastAsia="Calibri" w:hAnsi="TH SarabunPSK" w:cs="TH SarabunPSK"/>
      </w:rPr>
    </w:lvl>
    <w:lvl w:ilvl="3" w:tplc="2DB03322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4E102600" w:tentative="1">
      <w:start w:val="1"/>
      <w:numFmt w:val="bullet"/>
      <w:lvlText w:val="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8E61FB0" w:tentative="1">
      <w:start w:val="1"/>
      <w:numFmt w:val="bullet"/>
      <w:lvlText w:val="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25D2587A" w:tentative="1">
      <w:start w:val="1"/>
      <w:numFmt w:val="bullet"/>
      <w:lvlText w:val="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60E6C36" w:tentative="1">
      <w:start w:val="1"/>
      <w:numFmt w:val="bullet"/>
      <w:lvlText w:val="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EB6604C" w:tentative="1">
      <w:start w:val="1"/>
      <w:numFmt w:val="bullet"/>
      <w:lvlText w:val="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8" w15:restartNumberingAfterBreak="0">
    <w:nsid w:val="6AF20E1F"/>
    <w:multiLevelType w:val="hybridMultilevel"/>
    <w:tmpl w:val="8E6EBB20"/>
    <w:lvl w:ilvl="0" w:tplc="959C12FC">
      <w:start w:val="1"/>
      <w:numFmt w:val="thaiNumbers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1470203"/>
    <w:multiLevelType w:val="hybridMultilevel"/>
    <w:tmpl w:val="E93893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48F6287"/>
    <w:multiLevelType w:val="hybridMultilevel"/>
    <w:tmpl w:val="0E460456"/>
    <w:lvl w:ilvl="0" w:tplc="CA5A9510">
      <w:start w:val="1"/>
      <w:numFmt w:val="thaiNumbers"/>
      <w:lvlText w:val="(%1)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53E0BB4"/>
    <w:multiLevelType w:val="hybridMultilevel"/>
    <w:tmpl w:val="3850E47A"/>
    <w:lvl w:ilvl="0" w:tplc="CA4E9D2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7FF51AF"/>
    <w:multiLevelType w:val="hybridMultilevel"/>
    <w:tmpl w:val="D72A1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FD7F48"/>
    <w:multiLevelType w:val="hybridMultilevel"/>
    <w:tmpl w:val="8CA2C022"/>
    <w:lvl w:ilvl="0" w:tplc="1E725B18">
      <w:start w:val="1"/>
      <w:numFmt w:val="thaiNumbers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B390314"/>
    <w:multiLevelType w:val="hybridMultilevel"/>
    <w:tmpl w:val="5EFC5B4E"/>
    <w:lvl w:ilvl="0" w:tplc="2F903674">
      <w:start w:val="1"/>
      <w:numFmt w:val="thaiNumbers"/>
      <w:lvlText w:val="(%1)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138990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7057104">
    <w:abstractNumId w:val="19"/>
  </w:num>
  <w:num w:numId="3" w16cid:durableId="1457064456">
    <w:abstractNumId w:val="12"/>
  </w:num>
  <w:num w:numId="4" w16cid:durableId="841360228">
    <w:abstractNumId w:val="4"/>
  </w:num>
  <w:num w:numId="5" w16cid:durableId="324357163">
    <w:abstractNumId w:val="20"/>
  </w:num>
  <w:num w:numId="6" w16cid:durableId="943342535">
    <w:abstractNumId w:val="26"/>
  </w:num>
  <w:num w:numId="7" w16cid:durableId="1611745021">
    <w:abstractNumId w:val="1"/>
  </w:num>
  <w:num w:numId="8" w16cid:durableId="1425685698">
    <w:abstractNumId w:val="10"/>
  </w:num>
  <w:num w:numId="9" w16cid:durableId="1645313481">
    <w:abstractNumId w:val="14"/>
  </w:num>
  <w:num w:numId="10" w16cid:durableId="1839688428">
    <w:abstractNumId w:val="7"/>
  </w:num>
  <w:num w:numId="11" w16cid:durableId="994604323">
    <w:abstractNumId w:val="29"/>
  </w:num>
  <w:num w:numId="12" w16cid:durableId="441996702">
    <w:abstractNumId w:val="16"/>
  </w:num>
  <w:num w:numId="13" w16cid:durableId="1335062777">
    <w:abstractNumId w:val="21"/>
  </w:num>
  <w:num w:numId="14" w16cid:durableId="2110850439">
    <w:abstractNumId w:val="33"/>
  </w:num>
  <w:num w:numId="15" w16cid:durableId="1317145121">
    <w:abstractNumId w:val="11"/>
  </w:num>
  <w:num w:numId="16" w16cid:durableId="944072363">
    <w:abstractNumId w:val="2"/>
  </w:num>
  <w:num w:numId="17" w16cid:durableId="279185954">
    <w:abstractNumId w:val="31"/>
  </w:num>
  <w:num w:numId="18" w16cid:durableId="800078644">
    <w:abstractNumId w:val="30"/>
  </w:num>
  <w:num w:numId="19" w16cid:durableId="1280259317">
    <w:abstractNumId w:val="9"/>
  </w:num>
  <w:num w:numId="20" w16cid:durableId="1324313836">
    <w:abstractNumId w:val="6"/>
  </w:num>
  <w:num w:numId="21" w16cid:durableId="761951712">
    <w:abstractNumId w:val="34"/>
  </w:num>
  <w:num w:numId="22" w16cid:durableId="1016268008">
    <w:abstractNumId w:val="27"/>
  </w:num>
  <w:num w:numId="23" w16cid:durableId="7879929">
    <w:abstractNumId w:val="28"/>
  </w:num>
  <w:num w:numId="24" w16cid:durableId="17152349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719708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884300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14372091">
    <w:abstractNumId w:val="13"/>
  </w:num>
  <w:num w:numId="28" w16cid:durableId="1149715662">
    <w:abstractNumId w:val="8"/>
  </w:num>
  <w:num w:numId="29" w16cid:durableId="1108694889">
    <w:abstractNumId w:val="25"/>
  </w:num>
  <w:num w:numId="30" w16cid:durableId="1063599635">
    <w:abstractNumId w:val="22"/>
  </w:num>
  <w:num w:numId="31" w16cid:durableId="450171678">
    <w:abstractNumId w:val="5"/>
  </w:num>
  <w:num w:numId="32" w16cid:durableId="1779064438">
    <w:abstractNumId w:val="23"/>
  </w:num>
  <w:num w:numId="33" w16cid:durableId="1451827128">
    <w:abstractNumId w:val="15"/>
  </w:num>
  <w:num w:numId="34" w16cid:durableId="2107843660">
    <w:abstractNumId w:val="32"/>
  </w:num>
  <w:num w:numId="35" w16cid:durableId="1611429090">
    <w:abstractNumId w:val="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D2C"/>
    <w:rsid w:val="00000F09"/>
    <w:rsid w:val="000019DF"/>
    <w:rsid w:val="0000481C"/>
    <w:rsid w:val="000052AE"/>
    <w:rsid w:val="000052C6"/>
    <w:rsid w:val="00011CEE"/>
    <w:rsid w:val="0002029F"/>
    <w:rsid w:val="00020C9D"/>
    <w:rsid w:val="00021215"/>
    <w:rsid w:val="00022438"/>
    <w:rsid w:val="00022AF3"/>
    <w:rsid w:val="00023CCD"/>
    <w:rsid w:val="00023FA2"/>
    <w:rsid w:val="0002400E"/>
    <w:rsid w:val="00024C46"/>
    <w:rsid w:val="00026E38"/>
    <w:rsid w:val="00030287"/>
    <w:rsid w:val="00031B25"/>
    <w:rsid w:val="00031C0C"/>
    <w:rsid w:val="000329C2"/>
    <w:rsid w:val="00032FC6"/>
    <w:rsid w:val="00035AA8"/>
    <w:rsid w:val="00040A5B"/>
    <w:rsid w:val="00040D81"/>
    <w:rsid w:val="000415B3"/>
    <w:rsid w:val="00041DE2"/>
    <w:rsid w:val="0004232D"/>
    <w:rsid w:val="000479B0"/>
    <w:rsid w:val="000547A4"/>
    <w:rsid w:val="00056D41"/>
    <w:rsid w:val="00060037"/>
    <w:rsid w:val="00063EDD"/>
    <w:rsid w:val="00066C2E"/>
    <w:rsid w:val="0006728B"/>
    <w:rsid w:val="00072872"/>
    <w:rsid w:val="00072B6C"/>
    <w:rsid w:val="00072F68"/>
    <w:rsid w:val="00073AA2"/>
    <w:rsid w:val="00073C38"/>
    <w:rsid w:val="00073D1D"/>
    <w:rsid w:val="00077D9A"/>
    <w:rsid w:val="0008163E"/>
    <w:rsid w:val="00085CAB"/>
    <w:rsid w:val="00093C08"/>
    <w:rsid w:val="00094F44"/>
    <w:rsid w:val="000A3E9C"/>
    <w:rsid w:val="000A793F"/>
    <w:rsid w:val="000B39CE"/>
    <w:rsid w:val="000B4052"/>
    <w:rsid w:val="000B5A5C"/>
    <w:rsid w:val="000B5FA0"/>
    <w:rsid w:val="000B6788"/>
    <w:rsid w:val="000C1FBE"/>
    <w:rsid w:val="000C4B4D"/>
    <w:rsid w:val="000C5536"/>
    <w:rsid w:val="000D00CE"/>
    <w:rsid w:val="000D2EC8"/>
    <w:rsid w:val="000D420C"/>
    <w:rsid w:val="000D5764"/>
    <w:rsid w:val="000D70D0"/>
    <w:rsid w:val="000E1811"/>
    <w:rsid w:val="000E3E43"/>
    <w:rsid w:val="000E4470"/>
    <w:rsid w:val="000E62A4"/>
    <w:rsid w:val="000E6321"/>
    <w:rsid w:val="000E6683"/>
    <w:rsid w:val="000E7083"/>
    <w:rsid w:val="000F0019"/>
    <w:rsid w:val="000F0CC7"/>
    <w:rsid w:val="000F5A65"/>
    <w:rsid w:val="000F7765"/>
    <w:rsid w:val="001037DA"/>
    <w:rsid w:val="001045D3"/>
    <w:rsid w:val="00104F1C"/>
    <w:rsid w:val="001134DE"/>
    <w:rsid w:val="00114823"/>
    <w:rsid w:val="001155FE"/>
    <w:rsid w:val="001172B7"/>
    <w:rsid w:val="00121954"/>
    <w:rsid w:val="00123D24"/>
    <w:rsid w:val="0012535B"/>
    <w:rsid w:val="00135368"/>
    <w:rsid w:val="00136B42"/>
    <w:rsid w:val="0014083D"/>
    <w:rsid w:val="00140D6B"/>
    <w:rsid w:val="00141933"/>
    <w:rsid w:val="0014374E"/>
    <w:rsid w:val="00143FBB"/>
    <w:rsid w:val="001447B7"/>
    <w:rsid w:val="001453E4"/>
    <w:rsid w:val="00147BE0"/>
    <w:rsid w:val="001508FD"/>
    <w:rsid w:val="00151DEF"/>
    <w:rsid w:val="00152339"/>
    <w:rsid w:val="00156528"/>
    <w:rsid w:val="001613FA"/>
    <w:rsid w:val="0016307B"/>
    <w:rsid w:val="00165379"/>
    <w:rsid w:val="00171527"/>
    <w:rsid w:val="001734EC"/>
    <w:rsid w:val="00183762"/>
    <w:rsid w:val="00190BA1"/>
    <w:rsid w:val="00192F70"/>
    <w:rsid w:val="00194AE7"/>
    <w:rsid w:val="001A15BB"/>
    <w:rsid w:val="001A25AC"/>
    <w:rsid w:val="001A54B3"/>
    <w:rsid w:val="001A5EA6"/>
    <w:rsid w:val="001A701F"/>
    <w:rsid w:val="001B06BC"/>
    <w:rsid w:val="001B0BD6"/>
    <w:rsid w:val="001B1500"/>
    <w:rsid w:val="001B2A0D"/>
    <w:rsid w:val="001B35CC"/>
    <w:rsid w:val="001B556C"/>
    <w:rsid w:val="001B6ADF"/>
    <w:rsid w:val="001C13D6"/>
    <w:rsid w:val="001C6FB3"/>
    <w:rsid w:val="001D02C0"/>
    <w:rsid w:val="001D5041"/>
    <w:rsid w:val="001D6662"/>
    <w:rsid w:val="001D6715"/>
    <w:rsid w:val="001D776F"/>
    <w:rsid w:val="001E1964"/>
    <w:rsid w:val="001E1F1E"/>
    <w:rsid w:val="001E63C8"/>
    <w:rsid w:val="001E666D"/>
    <w:rsid w:val="001F352B"/>
    <w:rsid w:val="001F72C0"/>
    <w:rsid w:val="00200DE7"/>
    <w:rsid w:val="00206F3C"/>
    <w:rsid w:val="00207265"/>
    <w:rsid w:val="00207574"/>
    <w:rsid w:val="00215732"/>
    <w:rsid w:val="002160FD"/>
    <w:rsid w:val="002265C7"/>
    <w:rsid w:val="00227768"/>
    <w:rsid w:val="00231276"/>
    <w:rsid w:val="002374C5"/>
    <w:rsid w:val="00240332"/>
    <w:rsid w:val="00240B24"/>
    <w:rsid w:val="00241AE6"/>
    <w:rsid w:val="00241B8F"/>
    <w:rsid w:val="00243924"/>
    <w:rsid w:val="0024465C"/>
    <w:rsid w:val="00250660"/>
    <w:rsid w:val="00250B4D"/>
    <w:rsid w:val="002568C1"/>
    <w:rsid w:val="00256A79"/>
    <w:rsid w:val="002653A1"/>
    <w:rsid w:val="00265DB2"/>
    <w:rsid w:val="00266F73"/>
    <w:rsid w:val="0027004E"/>
    <w:rsid w:val="0027258D"/>
    <w:rsid w:val="00273B4D"/>
    <w:rsid w:val="002779D0"/>
    <w:rsid w:val="00281057"/>
    <w:rsid w:val="00284570"/>
    <w:rsid w:val="002866DA"/>
    <w:rsid w:val="00286799"/>
    <w:rsid w:val="00291FCB"/>
    <w:rsid w:val="0029308A"/>
    <w:rsid w:val="00297946"/>
    <w:rsid w:val="00297C27"/>
    <w:rsid w:val="002B0274"/>
    <w:rsid w:val="002B60DA"/>
    <w:rsid w:val="002C04A0"/>
    <w:rsid w:val="002C396C"/>
    <w:rsid w:val="002C62D0"/>
    <w:rsid w:val="002C68F3"/>
    <w:rsid w:val="002D46A6"/>
    <w:rsid w:val="002D4EFB"/>
    <w:rsid w:val="002D6C9F"/>
    <w:rsid w:val="002E14B5"/>
    <w:rsid w:val="002E4B00"/>
    <w:rsid w:val="002E7899"/>
    <w:rsid w:val="002F538E"/>
    <w:rsid w:val="0030031E"/>
    <w:rsid w:val="00301E66"/>
    <w:rsid w:val="00302C6C"/>
    <w:rsid w:val="003042B9"/>
    <w:rsid w:val="00305D03"/>
    <w:rsid w:val="003105DC"/>
    <w:rsid w:val="003112DD"/>
    <w:rsid w:val="003166F2"/>
    <w:rsid w:val="0032090E"/>
    <w:rsid w:val="0032111B"/>
    <w:rsid w:val="00323AC3"/>
    <w:rsid w:val="00324C65"/>
    <w:rsid w:val="00324F9B"/>
    <w:rsid w:val="00330240"/>
    <w:rsid w:val="00331652"/>
    <w:rsid w:val="00331D6F"/>
    <w:rsid w:val="003345AC"/>
    <w:rsid w:val="003355C1"/>
    <w:rsid w:val="003439FC"/>
    <w:rsid w:val="003511D5"/>
    <w:rsid w:val="00351CDA"/>
    <w:rsid w:val="00351F79"/>
    <w:rsid w:val="00355379"/>
    <w:rsid w:val="00357FCA"/>
    <w:rsid w:val="003620BE"/>
    <w:rsid w:val="00363C07"/>
    <w:rsid w:val="0036415A"/>
    <w:rsid w:val="00364CE1"/>
    <w:rsid w:val="00367808"/>
    <w:rsid w:val="00372277"/>
    <w:rsid w:val="0037456F"/>
    <w:rsid w:val="00374D12"/>
    <w:rsid w:val="00374FAF"/>
    <w:rsid w:val="003755A5"/>
    <w:rsid w:val="00380737"/>
    <w:rsid w:val="003820CC"/>
    <w:rsid w:val="0038245F"/>
    <w:rsid w:val="00382D68"/>
    <w:rsid w:val="00383D06"/>
    <w:rsid w:val="00385D40"/>
    <w:rsid w:val="00385F5B"/>
    <w:rsid w:val="003869B0"/>
    <w:rsid w:val="003906E8"/>
    <w:rsid w:val="00393B5E"/>
    <w:rsid w:val="00394BF5"/>
    <w:rsid w:val="003973F8"/>
    <w:rsid w:val="00397631"/>
    <w:rsid w:val="003A67A4"/>
    <w:rsid w:val="003A6EA9"/>
    <w:rsid w:val="003B0CD9"/>
    <w:rsid w:val="003B16F8"/>
    <w:rsid w:val="003B23E5"/>
    <w:rsid w:val="003B2991"/>
    <w:rsid w:val="003B46A9"/>
    <w:rsid w:val="003B7847"/>
    <w:rsid w:val="003C190E"/>
    <w:rsid w:val="003C7A68"/>
    <w:rsid w:val="003D0F51"/>
    <w:rsid w:val="003D67B0"/>
    <w:rsid w:val="003E0274"/>
    <w:rsid w:val="003E11DC"/>
    <w:rsid w:val="003E2CD2"/>
    <w:rsid w:val="003E6B47"/>
    <w:rsid w:val="003F73E5"/>
    <w:rsid w:val="00404D0E"/>
    <w:rsid w:val="0040513E"/>
    <w:rsid w:val="00407D47"/>
    <w:rsid w:val="00412095"/>
    <w:rsid w:val="00413ED9"/>
    <w:rsid w:val="004157C6"/>
    <w:rsid w:val="004174A5"/>
    <w:rsid w:val="0042067C"/>
    <w:rsid w:val="004222AA"/>
    <w:rsid w:val="00422597"/>
    <w:rsid w:val="00423329"/>
    <w:rsid w:val="004266F9"/>
    <w:rsid w:val="00434209"/>
    <w:rsid w:val="00435666"/>
    <w:rsid w:val="00440C69"/>
    <w:rsid w:val="00444CFD"/>
    <w:rsid w:val="00444DF7"/>
    <w:rsid w:val="00445EBB"/>
    <w:rsid w:val="004507DC"/>
    <w:rsid w:val="004525CE"/>
    <w:rsid w:val="00454D50"/>
    <w:rsid w:val="004607DA"/>
    <w:rsid w:val="00462CB0"/>
    <w:rsid w:val="004641B8"/>
    <w:rsid w:val="00465216"/>
    <w:rsid w:val="00466F84"/>
    <w:rsid w:val="00470195"/>
    <w:rsid w:val="00470337"/>
    <w:rsid w:val="00474D2E"/>
    <w:rsid w:val="00475A8F"/>
    <w:rsid w:val="0047760B"/>
    <w:rsid w:val="004852E7"/>
    <w:rsid w:val="00487979"/>
    <w:rsid w:val="004924CD"/>
    <w:rsid w:val="00496132"/>
    <w:rsid w:val="004A0D24"/>
    <w:rsid w:val="004A2EFE"/>
    <w:rsid w:val="004A6D1B"/>
    <w:rsid w:val="004A7CC0"/>
    <w:rsid w:val="004A7E85"/>
    <w:rsid w:val="004B1517"/>
    <w:rsid w:val="004B22CF"/>
    <w:rsid w:val="004B3938"/>
    <w:rsid w:val="004B526B"/>
    <w:rsid w:val="004B6990"/>
    <w:rsid w:val="004B6B4C"/>
    <w:rsid w:val="004C0DBF"/>
    <w:rsid w:val="004C14AF"/>
    <w:rsid w:val="004C20BA"/>
    <w:rsid w:val="004C4DD2"/>
    <w:rsid w:val="004D3030"/>
    <w:rsid w:val="004D4F84"/>
    <w:rsid w:val="004D5155"/>
    <w:rsid w:val="004E0784"/>
    <w:rsid w:val="004E27D9"/>
    <w:rsid w:val="004E53A9"/>
    <w:rsid w:val="004E64CD"/>
    <w:rsid w:val="004F0A67"/>
    <w:rsid w:val="004F1E10"/>
    <w:rsid w:val="004F34E0"/>
    <w:rsid w:val="004F54FD"/>
    <w:rsid w:val="004F7295"/>
    <w:rsid w:val="004F7A28"/>
    <w:rsid w:val="005031D6"/>
    <w:rsid w:val="00505293"/>
    <w:rsid w:val="00507E15"/>
    <w:rsid w:val="005120E2"/>
    <w:rsid w:val="00513EBA"/>
    <w:rsid w:val="00517233"/>
    <w:rsid w:val="005178E4"/>
    <w:rsid w:val="00520CDA"/>
    <w:rsid w:val="00521135"/>
    <w:rsid w:val="005217A9"/>
    <w:rsid w:val="005218A9"/>
    <w:rsid w:val="00521C94"/>
    <w:rsid w:val="00526105"/>
    <w:rsid w:val="00530ADF"/>
    <w:rsid w:val="0053111A"/>
    <w:rsid w:val="005347D6"/>
    <w:rsid w:val="00537588"/>
    <w:rsid w:val="005419A7"/>
    <w:rsid w:val="005455FF"/>
    <w:rsid w:val="00545769"/>
    <w:rsid w:val="00552558"/>
    <w:rsid w:val="00552625"/>
    <w:rsid w:val="005534D8"/>
    <w:rsid w:val="00557FF1"/>
    <w:rsid w:val="00562642"/>
    <w:rsid w:val="00562EF0"/>
    <w:rsid w:val="00566530"/>
    <w:rsid w:val="00571E5C"/>
    <w:rsid w:val="00572CB0"/>
    <w:rsid w:val="00573E0F"/>
    <w:rsid w:val="00576451"/>
    <w:rsid w:val="005821B9"/>
    <w:rsid w:val="00584BBE"/>
    <w:rsid w:val="00587D6B"/>
    <w:rsid w:val="00591699"/>
    <w:rsid w:val="005919C8"/>
    <w:rsid w:val="00595C32"/>
    <w:rsid w:val="005977A3"/>
    <w:rsid w:val="005A00C9"/>
    <w:rsid w:val="005A2011"/>
    <w:rsid w:val="005A2167"/>
    <w:rsid w:val="005A6F0F"/>
    <w:rsid w:val="005A79D2"/>
    <w:rsid w:val="005B3262"/>
    <w:rsid w:val="005B4A90"/>
    <w:rsid w:val="005C212E"/>
    <w:rsid w:val="005D01C6"/>
    <w:rsid w:val="005D03DF"/>
    <w:rsid w:val="005D260D"/>
    <w:rsid w:val="005D4672"/>
    <w:rsid w:val="005D5B43"/>
    <w:rsid w:val="005D5DCC"/>
    <w:rsid w:val="005D6AB1"/>
    <w:rsid w:val="005E0BDC"/>
    <w:rsid w:val="005E0F76"/>
    <w:rsid w:val="005E2F50"/>
    <w:rsid w:val="005E34A1"/>
    <w:rsid w:val="005E55D3"/>
    <w:rsid w:val="005E5675"/>
    <w:rsid w:val="005E60A4"/>
    <w:rsid w:val="005F2C52"/>
    <w:rsid w:val="005F3FC4"/>
    <w:rsid w:val="005F581D"/>
    <w:rsid w:val="005F611D"/>
    <w:rsid w:val="005F7DD5"/>
    <w:rsid w:val="006024B1"/>
    <w:rsid w:val="0060441F"/>
    <w:rsid w:val="00606236"/>
    <w:rsid w:val="00607B70"/>
    <w:rsid w:val="00616438"/>
    <w:rsid w:val="006172CF"/>
    <w:rsid w:val="00621164"/>
    <w:rsid w:val="00625D53"/>
    <w:rsid w:val="00625E00"/>
    <w:rsid w:val="00630CDD"/>
    <w:rsid w:val="0063147D"/>
    <w:rsid w:val="006335F4"/>
    <w:rsid w:val="00634AE9"/>
    <w:rsid w:val="0064261D"/>
    <w:rsid w:val="006464EE"/>
    <w:rsid w:val="00652814"/>
    <w:rsid w:val="00657038"/>
    <w:rsid w:val="00657F60"/>
    <w:rsid w:val="00663939"/>
    <w:rsid w:val="00664487"/>
    <w:rsid w:val="0066643F"/>
    <w:rsid w:val="00666FD1"/>
    <w:rsid w:val="00670D99"/>
    <w:rsid w:val="00670EAE"/>
    <w:rsid w:val="00672A01"/>
    <w:rsid w:val="00672F18"/>
    <w:rsid w:val="00674CE7"/>
    <w:rsid w:val="00676EAB"/>
    <w:rsid w:val="00676EF0"/>
    <w:rsid w:val="00680156"/>
    <w:rsid w:val="006840E9"/>
    <w:rsid w:val="00685AB6"/>
    <w:rsid w:val="00685D06"/>
    <w:rsid w:val="00687A39"/>
    <w:rsid w:val="006A333E"/>
    <w:rsid w:val="006A3BE7"/>
    <w:rsid w:val="006A4FD1"/>
    <w:rsid w:val="006A578A"/>
    <w:rsid w:val="006B2471"/>
    <w:rsid w:val="006B3760"/>
    <w:rsid w:val="006B3DD5"/>
    <w:rsid w:val="006B6070"/>
    <w:rsid w:val="006B61E5"/>
    <w:rsid w:val="006C04EB"/>
    <w:rsid w:val="006C1675"/>
    <w:rsid w:val="006C1C04"/>
    <w:rsid w:val="006C2C9C"/>
    <w:rsid w:val="006C4072"/>
    <w:rsid w:val="006C5529"/>
    <w:rsid w:val="006C7643"/>
    <w:rsid w:val="006C7B53"/>
    <w:rsid w:val="006D4049"/>
    <w:rsid w:val="006D4E73"/>
    <w:rsid w:val="006D70FE"/>
    <w:rsid w:val="006E0912"/>
    <w:rsid w:val="006E205B"/>
    <w:rsid w:val="006E7D99"/>
    <w:rsid w:val="006F390B"/>
    <w:rsid w:val="006F4945"/>
    <w:rsid w:val="007026DC"/>
    <w:rsid w:val="00712C91"/>
    <w:rsid w:val="00712D74"/>
    <w:rsid w:val="007130A7"/>
    <w:rsid w:val="00713ECC"/>
    <w:rsid w:val="00714245"/>
    <w:rsid w:val="00715F52"/>
    <w:rsid w:val="00717FDD"/>
    <w:rsid w:val="00720DAA"/>
    <w:rsid w:val="007247CC"/>
    <w:rsid w:val="007248E3"/>
    <w:rsid w:val="00727F24"/>
    <w:rsid w:val="0073185B"/>
    <w:rsid w:val="007330B4"/>
    <w:rsid w:val="00733C8B"/>
    <w:rsid w:val="00742B44"/>
    <w:rsid w:val="00745B93"/>
    <w:rsid w:val="007470D4"/>
    <w:rsid w:val="00747558"/>
    <w:rsid w:val="0075335D"/>
    <w:rsid w:val="007541A4"/>
    <w:rsid w:val="007564ED"/>
    <w:rsid w:val="007571D2"/>
    <w:rsid w:val="00757AB9"/>
    <w:rsid w:val="00757E9B"/>
    <w:rsid w:val="007703A3"/>
    <w:rsid w:val="00771785"/>
    <w:rsid w:val="00775CDA"/>
    <w:rsid w:val="007776D5"/>
    <w:rsid w:val="0078607D"/>
    <w:rsid w:val="00787690"/>
    <w:rsid w:val="00792476"/>
    <w:rsid w:val="00797BA8"/>
    <w:rsid w:val="00797BF9"/>
    <w:rsid w:val="00797FB3"/>
    <w:rsid w:val="007A2376"/>
    <w:rsid w:val="007B0226"/>
    <w:rsid w:val="007B26EF"/>
    <w:rsid w:val="007B2887"/>
    <w:rsid w:val="007B56AA"/>
    <w:rsid w:val="007B5B12"/>
    <w:rsid w:val="007B7275"/>
    <w:rsid w:val="007C0668"/>
    <w:rsid w:val="007C0F8B"/>
    <w:rsid w:val="007C105E"/>
    <w:rsid w:val="007C408A"/>
    <w:rsid w:val="007C62B2"/>
    <w:rsid w:val="007C62C5"/>
    <w:rsid w:val="007C6405"/>
    <w:rsid w:val="007C78F0"/>
    <w:rsid w:val="007D208C"/>
    <w:rsid w:val="007D2818"/>
    <w:rsid w:val="007E70C6"/>
    <w:rsid w:val="007F1048"/>
    <w:rsid w:val="007F2EED"/>
    <w:rsid w:val="007F4030"/>
    <w:rsid w:val="0080244C"/>
    <w:rsid w:val="00804436"/>
    <w:rsid w:val="00806964"/>
    <w:rsid w:val="00807058"/>
    <w:rsid w:val="00813593"/>
    <w:rsid w:val="00821015"/>
    <w:rsid w:val="00822263"/>
    <w:rsid w:val="00823AB1"/>
    <w:rsid w:val="00826514"/>
    <w:rsid w:val="00826B6C"/>
    <w:rsid w:val="00826F04"/>
    <w:rsid w:val="008302EF"/>
    <w:rsid w:val="008315DF"/>
    <w:rsid w:val="00833304"/>
    <w:rsid w:val="00833DC8"/>
    <w:rsid w:val="00833F0A"/>
    <w:rsid w:val="0083648F"/>
    <w:rsid w:val="00837209"/>
    <w:rsid w:val="008422EF"/>
    <w:rsid w:val="00845D5E"/>
    <w:rsid w:val="00846F07"/>
    <w:rsid w:val="0085003F"/>
    <w:rsid w:val="00851158"/>
    <w:rsid w:val="00853BB8"/>
    <w:rsid w:val="008540F2"/>
    <w:rsid w:val="00860A0E"/>
    <w:rsid w:val="00862BEA"/>
    <w:rsid w:val="00867799"/>
    <w:rsid w:val="008701A5"/>
    <w:rsid w:val="008705D4"/>
    <w:rsid w:val="0087194B"/>
    <w:rsid w:val="0087373B"/>
    <w:rsid w:val="008744CC"/>
    <w:rsid w:val="00877E1E"/>
    <w:rsid w:val="008829D2"/>
    <w:rsid w:val="00887580"/>
    <w:rsid w:val="008A3088"/>
    <w:rsid w:val="008A58F5"/>
    <w:rsid w:val="008A5B37"/>
    <w:rsid w:val="008B10D2"/>
    <w:rsid w:val="008B171D"/>
    <w:rsid w:val="008B32FA"/>
    <w:rsid w:val="008B4DE9"/>
    <w:rsid w:val="008B7775"/>
    <w:rsid w:val="008C3B8B"/>
    <w:rsid w:val="008C3D2C"/>
    <w:rsid w:val="008C4613"/>
    <w:rsid w:val="008C4F58"/>
    <w:rsid w:val="008C64F7"/>
    <w:rsid w:val="008D0719"/>
    <w:rsid w:val="008D0A69"/>
    <w:rsid w:val="008D1CB2"/>
    <w:rsid w:val="008D7D4B"/>
    <w:rsid w:val="008E1B3C"/>
    <w:rsid w:val="008E54B9"/>
    <w:rsid w:val="008E7FD4"/>
    <w:rsid w:val="008F6909"/>
    <w:rsid w:val="008F7E76"/>
    <w:rsid w:val="0090240E"/>
    <w:rsid w:val="00902B61"/>
    <w:rsid w:val="00907CBC"/>
    <w:rsid w:val="00910F02"/>
    <w:rsid w:val="009123BE"/>
    <w:rsid w:val="009167F7"/>
    <w:rsid w:val="00920035"/>
    <w:rsid w:val="009206BD"/>
    <w:rsid w:val="00921B56"/>
    <w:rsid w:val="00922229"/>
    <w:rsid w:val="00924E3F"/>
    <w:rsid w:val="00924FAD"/>
    <w:rsid w:val="0092761F"/>
    <w:rsid w:val="0093034B"/>
    <w:rsid w:val="009307E5"/>
    <w:rsid w:val="00932CD6"/>
    <w:rsid w:val="00932DD9"/>
    <w:rsid w:val="00933C67"/>
    <w:rsid w:val="00935418"/>
    <w:rsid w:val="00935E5C"/>
    <w:rsid w:val="009415F6"/>
    <w:rsid w:val="00942CFB"/>
    <w:rsid w:val="0094461F"/>
    <w:rsid w:val="0094566A"/>
    <w:rsid w:val="00945F7C"/>
    <w:rsid w:val="00946CB9"/>
    <w:rsid w:val="0094713D"/>
    <w:rsid w:val="0095074D"/>
    <w:rsid w:val="00952B48"/>
    <w:rsid w:val="00952E4A"/>
    <w:rsid w:val="00954E2F"/>
    <w:rsid w:val="0096539E"/>
    <w:rsid w:val="00965F4F"/>
    <w:rsid w:val="00966EA7"/>
    <w:rsid w:val="0096770B"/>
    <w:rsid w:val="00970753"/>
    <w:rsid w:val="00971B6C"/>
    <w:rsid w:val="00972921"/>
    <w:rsid w:val="00972D07"/>
    <w:rsid w:val="00972ED3"/>
    <w:rsid w:val="00974ADD"/>
    <w:rsid w:val="0097576A"/>
    <w:rsid w:val="00975C2C"/>
    <w:rsid w:val="0097673B"/>
    <w:rsid w:val="00980045"/>
    <w:rsid w:val="00983B36"/>
    <w:rsid w:val="009842BB"/>
    <w:rsid w:val="00986143"/>
    <w:rsid w:val="009908EA"/>
    <w:rsid w:val="0099142D"/>
    <w:rsid w:val="00991B38"/>
    <w:rsid w:val="00991BD4"/>
    <w:rsid w:val="00992937"/>
    <w:rsid w:val="00992E31"/>
    <w:rsid w:val="0099631C"/>
    <w:rsid w:val="009A28DB"/>
    <w:rsid w:val="009A4101"/>
    <w:rsid w:val="009A640D"/>
    <w:rsid w:val="009B21D3"/>
    <w:rsid w:val="009B4655"/>
    <w:rsid w:val="009B4CE7"/>
    <w:rsid w:val="009B69B5"/>
    <w:rsid w:val="009B7B92"/>
    <w:rsid w:val="009C1AB9"/>
    <w:rsid w:val="009C29E5"/>
    <w:rsid w:val="009C53AE"/>
    <w:rsid w:val="009C6C46"/>
    <w:rsid w:val="009C7D7B"/>
    <w:rsid w:val="009D1897"/>
    <w:rsid w:val="009D2044"/>
    <w:rsid w:val="009D3C77"/>
    <w:rsid w:val="009D5145"/>
    <w:rsid w:val="009D6B78"/>
    <w:rsid w:val="009E2B88"/>
    <w:rsid w:val="009E3FD3"/>
    <w:rsid w:val="009E530C"/>
    <w:rsid w:val="009E57AA"/>
    <w:rsid w:val="009E5D7F"/>
    <w:rsid w:val="009E7560"/>
    <w:rsid w:val="009F46FF"/>
    <w:rsid w:val="00A005AF"/>
    <w:rsid w:val="00A00D17"/>
    <w:rsid w:val="00A00F93"/>
    <w:rsid w:val="00A01110"/>
    <w:rsid w:val="00A02984"/>
    <w:rsid w:val="00A14967"/>
    <w:rsid w:val="00A16478"/>
    <w:rsid w:val="00A16E79"/>
    <w:rsid w:val="00A203BA"/>
    <w:rsid w:val="00A20674"/>
    <w:rsid w:val="00A20B16"/>
    <w:rsid w:val="00A23644"/>
    <w:rsid w:val="00A238A2"/>
    <w:rsid w:val="00A35E0F"/>
    <w:rsid w:val="00A40145"/>
    <w:rsid w:val="00A41029"/>
    <w:rsid w:val="00A422D6"/>
    <w:rsid w:val="00A426EA"/>
    <w:rsid w:val="00A42E20"/>
    <w:rsid w:val="00A42F1C"/>
    <w:rsid w:val="00A44963"/>
    <w:rsid w:val="00A44F62"/>
    <w:rsid w:val="00A45E46"/>
    <w:rsid w:val="00A46139"/>
    <w:rsid w:val="00A47D66"/>
    <w:rsid w:val="00A528AF"/>
    <w:rsid w:val="00A5306C"/>
    <w:rsid w:val="00A54C23"/>
    <w:rsid w:val="00A56441"/>
    <w:rsid w:val="00A56517"/>
    <w:rsid w:val="00A6216D"/>
    <w:rsid w:val="00A63E9E"/>
    <w:rsid w:val="00A651AF"/>
    <w:rsid w:val="00A66FFA"/>
    <w:rsid w:val="00A67110"/>
    <w:rsid w:val="00A67276"/>
    <w:rsid w:val="00A7127C"/>
    <w:rsid w:val="00A77B2C"/>
    <w:rsid w:val="00A8225B"/>
    <w:rsid w:val="00A82576"/>
    <w:rsid w:val="00A847DF"/>
    <w:rsid w:val="00A87F90"/>
    <w:rsid w:val="00A92C86"/>
    <w:rsid w:val="00A9442A"/>
    <w:rsid w:val="00A9689D"/>
    <w:rsid w:val="00A96CEA"/>
    <w:rsid w:val="00AA099C"/>
    <w:rsid w:val="00AA435A"/>
    <w:rsid w:val="00AB4523"/>
    <w:rsid w:val="00AB4BC4"/>
    <w:rsid w:val="00AB4C52"/>
    <w:rsid w:val="00AB53F9"/>
    <w:rsid w:val="00AB6431"/>
    <w:rsid w:val="00AC2155"/>
    <w:rsid w:val="00AC4179"/>
    <w:rsid w:val="00AD15E5"/>
    <w:rsid w:val="00AD3628"/>
    <w:rsid w:val="00AD3FA2"/>
    <w:rsid w:val="00AD463D"/>
    <w:rsid w:val="00AD5D4B"/>
    <w:rsid w:val="00AE04A0"/>
    <w:rsid w:val="00AE05DC"/>
    <w:rsid w:val="00AE5837"/>
    <w:rsid w:val="00AE7A6D"/>
    <w:rsid w:val="00AE7C67"/>
    <w:rsid w:val="00AF07AC"/>
    <w:rsid w:val="00AF51E6"/>
    <w:rsid w:val="00AF7C37"/>
    <w:rsid w:val="00B030C3"/>
    <w:rsid w:val="00B03253"/>
    <w:rsid w:val="00B10E2D"/>
    <w:rsid w:val="00B12E90"/>
    <w:rsid w:val="00B137B5"/>
    <w:rsid w:val="00B21358"/>
    <w:rsid w:val="00B2751F"/>
    <w:rsid w:val="00B30019"/>
    <w:rsid w:val="00B3434B"/>
    <w:rsid w:val="00B35DC4"/>
    <w:rsid w:val="00B404CC"/>
    <w:rsid w:val="00B5001E"/>
    <w:rsid w:val="00B54842"/>
    <w:rsid w:val="00B607F7"/>
    <w:rsid w:val="00B60D05"/>
    <w:rsid w:val="00B64183"/>
    <w:rsid w:val="00B64CD5"/>
    <w:rsid w:val="00B71804"/>
    <w:rsid w:val="00B80EF5"/>
    <w:rsid w:val="00B8291E"/>
    <w:rsid w:val="00B8534B"/>
    <w:rsid w:val="00B929D7"/>
    <w:rsid w:val="00BA1E51"/>
    <w:rsid w:val="00BA28DA"/>
    <w:rsid w:val="00BA47A8"/>
    <w:rsid w:val="00BA5374"/>
    <w:rsid w:val="00BA5CF1"/>
    <w:rsid w:val="00BA731F"/>
    <w:rsid w:val="00BB4065"/>
    <w:rsid w:val="00BC61F5"/>
    <w:rsid w:val="00BC6694"/>
    <w:rsid w:val="00BC7DFA"/>
    <w:rsid w:val="00BD5204"/>
    <w:rsid w:val="00BE225F"/>
    <w:rsid w:val="00BE653D"/>
    <w:rsid w:val="00BF2EC1"/>
    <w:rsid w:val="00BF3550"/>
    <w:rsid w:val="00BF3A8B"/>
    <w:rsid w:val="00BF4246"/>
    <w:rsid w:val="00BF6FC9"/>
    <w:rsid w:val="00C00E16"/>
    <w:rsid w:val="00C01D94"/>
    <w:rsid w:val="00C01F88"/>
    <w:rsid w:val="00C02B72"/>
    <w:rsid w:val="00C02D98"/>
    <w:rsid w:val="00C03F7C"/>
    <w:rsid w:val="00C06393"/>
    <w:rsid w:val="00C07933"/>
    <w:rsid w:val="00C07CA7"/>
    <w:rsid w:val="00C116B7"/>
    <w:rsid w:val="00C116E8"/>
    <w:rsid w:val="00C127D8"/>
    <w:rsid w:val="00C15BC4"/>
    <w:rsid w:val="00C20FF4"/>
    <w:rsid w:val="00C27CB4"/>
    <w:rsid w:val="00C32135"/>
    <w:rsid w:val="00C32588"/>
    <w:rsid w:val="00C3313B"/>
    <w:rsid w:val="00C352BF"/>
    <w:rsid w:val="00C40C30"/>
    <w:rsid w:val="00C422C3"/>
    <w:rsid w:val="00C52584"/>
    <w:rsid w:val="00C534C7"/>
    <w:rsid w:val="00C5399D"/>
    <w:rsid w:val="00C53C8C"/>
    <w:rsid w:val="00C53ED9"/>
    <w:rsid w:val="00C5501C"/>
    <w:rsid w:val="00C5516A"/>
    <w:rsid w:val="00C561FD"/>
    <w:rsid w:val="00C56D74"/>
    <w:rsid w:val="00C57F1F"/>
    <w:rsid w:val="00C57F46"/>
    <w:rsid w:val="00C6559A"/>
    <w:rsid w:val="00C66BC1"/>
    <w:rsid w:val="00C70A89"/>
    <w:rsid w:val="00C71235"/>
    <w:rsid w:val="00C7146D"/>
    <w:rsid w:val="00C71C25"/>
    <w:rsid w:val="00C71C77"/>
    <w:rsid w:val="00C8067D"/>
    <w:rsid w:val="00C80D97"/>
    <w:rsid w:val="00C8257C"/>
    <w:rsid w:val="00C82D12"/>
    <w:rsid w:val="00C845CD"/>
    <w:rsid w:val="00C87CD4"/>
    <w:rsid w:val="00C915FE"/>
    <w:rsid w:val="00C95864"/>
    <w:rsid w:val="00C965BC"/>
    <w:rsid w:val="00CA14AF"/>
    <w:rsid w:val="00CA54B4"/>
    <w:rsid w:val="00CA659D"/>
    <w:rsid w:val="00CA6FBA"/>
    <w:rsid w:val="00CA7191"/>
    <w:rsid w:val="00CB1216"/>
    <w:rsid w:val="00CB1493"/>
    <w:rsid w:val="00CB209C"/>
    <w:rsid w:val="00CB3935"/>
    <w:rsid w:val="00CB423A"/>
    <w:rsid w:val="00CC7862"/>
    <w:rsid w:val="00CD01C2"/>
    <w:rsid w:val="00CD210E"/>
    <w:rsid w:val="00CD2A53"/>
    <w:rsid w:val="00CD52ED"/>
    <w:rsid w:val="00CD5704"/>
    <w:rsid w:val="00CD5C51"/>
    <w:rsid w:val="00CD7093"/>
    <w:rsid w:val="00CE67AF"/>
    <w:rsid w:val="00CE74DA"/>
    <w:rsid w:val="00CF032F"/>
    <w:rsid w:val="00CF2FF1"/>
    <w:rsid w:val="00CF4D66"/>
    <w:rsid w:val="00CF51DA"/>
    <w:rsid w:val="00D01FED"/>
    <w:rsid w:val="00D0343B"/>
    <w:rsid w:val="00D107B1"/>
    <w:rsid w:val="00D1164F"/>
    <w:rsid w:val="00D121A0"/>
    <w:rsid w:val="00D13C81"/>
    <w:rsid w:val="00D14D22"/>
    <w:rsid w:val="00D301D2"/>
    <w:rsid w:val="00D43EC3"/>
    <w:rsid w:val="00D44FB8"/>
    <w:rsid w:val="00D458B5"/>
    <w:rsid w:val="00D478A0"/>
    <w:rsid w:val="00D529A3"/>
    <w:rsid w:val="00D54E97"/>
    <w:rsid w:val="00D55EDF"/>
    <w:rsid w:val="00D579B5"/>
    <w:rsid w:val="00D61EF8"/>
    <w:rsid w:val="00D63F0B"/>
    <w:rsid w:val="00D63FAA"/>
    <w:rsid w:val="00D650DE"/>
    <w:rsid w:val="00D67349"/>
    <w:rsid w:val="00D72BD1"/>
    <w:rsid w:val="00D7331E"/>
    <w:rsid w:val="00D76576"/>
    <w:rsid w:val="00D76B91"/>
    <w:rsid w:val="00D80AFE"/>
    <w:rsid w:val="00D8417D"/>
    <w:rsid w:val="00D85090"/>
    <w:rsid w:val="00D850BD"/>
    <w:rsid w:val="00D913BD"/>
    <w:rsid w:val="00D922F6"/>
    <w:rsid w:val="00D928BF"/>
    <w:rsid w:val="00D92EDF"/>
    <w:rsid w:val="00D942DF"/>
    <w:rsid w:val="00D970FE"/>
    <w:rsid w:val="00D97B36"/>
    <w:rsid w:val="00DA3667"/>
    <w:rsid w:val="00DA7633"/>
    <w:rsid w:val="00DB01A0"/>
    <w:rsid w:val="00DB0542"/>
    <w:rsid w:val="00DB1A74"/>
    <w:rsid w:val="00DB2B1E"/>
    <w:rsid w:val="00DB4840"/>
    <w:rsid w:val="00DB4D25"/>
    <w:rsid w:val="00DC20BF"/>
    <w:rsid w:val="00DC452F"/>
    <w:rsid w:val="00DC6F61"/>
    <w:rsid w:val="00DD081F"/>
    <w:rsid w:val="00DD2F96"/>
    <w:rsid w:val="00DD3BBC"/>
    <w:rsid w:val="00DD4F38"/>
    <w:rsid w:val="00DD60E6"/>
    <w:rsid w:val="00DD60F3"/>
    <w:rsid w:val="00DE038A"/>
    <w:rsid w:val="00DE23B9"/>
    <w:rsid w:val="00DE4A89"/>
    <w:rsid w:val="00DE62EF"/>
    <w:rsid w:val="00DF06D0"/>
    <w:rsid w:val="00DF2236"/>
    <w:rsid w:val="00DF2432"/>
    <w:rsid w:val="00DF3139"/>
    <w:rsid w:val="00DF4F04"/>
    <w:rsid w:val="00DF6C5C"/>
    <w:rsid w:val="00E0271F"/>
    <w:rsid w:val="00E05E5A"/>
    <w:rsid w:val="00E060F5"/>
    <w:rsid w:val="00E12AD7"/>
    <w:rsid w:val="00E1325E"/>
    <w:rsid w:val="00E133AF"/>
    <w:rsid w:val="00E1445D"/>
    <w:rsid w:val="00E15E81"/>
    <w:rsid w:val="00E1627D"/>
    <w:rsid w:val="00E1761C"/>
    <w:rsid w:val="00E2091E"/>
    <w:rsid w:val="00E20F51"/>
    <w:rsid w:val="00E22636"/>
    <w:rsid w:val="00E22D23"/>
    <w:rsid w:val="00E2360D"/>
    <w:rsid w:val="00E276C0"/>
    <w:rsid w:val="00E34F47"/>
    <w:rsid w:val="00E377FD"/>
    <w:rsid w:val="00E447D0"/>
    <w:rsid w:val="00E475D2"/>
    <w:rsid w:val="00E47990"/>
    <w:rsid w:val="00E513F4"/>
    <w:rsid w:val="00E53252"/>
    <w:rsid w:val="00E54215"/>
    <w:rsid w:val="00E554DA"/>
    <w:rsid w:val="00E60763"/>
    <w:rsid w:val="00E610BB"/>
    <w:rsid w:val="00E6154F"/>
    <w:rsid w:val="00E668D2"/>
    <w:rsid w:val="00E710B4"/>
    <w:rsid w:val="00E73898"/>
    <w:rsid w:val="00E74C0F"/>
    <w:rsid w:val="00E75579"/>
    <w:rsid w:val="00E7585B"/>
    <w:rsid w:val="00E76FC8"/>
    <w:rsid w:val="00E81BE9"/>
    <w:rsid w:val="00E8304E"/>
    <w:rsid w:val="00E834A5"/>
    <w:rsid w:val="00E85AEC"/>
    <w:rsid w:val="00E92110"/>
    <w:rsid w:val="00E92843"/>
    <w:rsid w:val="00E9465E"/>
    <w:rsid w:val="00E95092"/>
    <w:rsid w:val="00E95317"/>
    <w:rsid w:val="00E9687B"/>
    <w:rsid w:val="00E9745A"/>
    <w:rsid w:val="00EA2CAA"/>
    <w:rsid w:val="00EA37A4"/>
    <w:rsid w:val="00EA4D64"/>
    <w:rsid w:val="00EA5009"/>
    <w:rsid w:val="00EA72A8"/>
    <w:rsid w:val="00EB167F"/>
    <w:rsid w:val="00EB1AD6"/>
    <w:rsid w:val="00EB2BED"/>
    <w:rsid w:val="00EB337C"/>
    <w:rsid w:val="00EB3E5F"/>
    <w:rsid w:val="00EB64A1"/>
    <w:rsid w:val="00EB6B82"/>
    <w:rsid w:val="00EB6C72"/>
    <w:rsid w:val="00EC7336"/>
    <w:rsid w:val="00EC7B97"/>
    <w:rsid w:val="00ED235C"/>
    <w:rsid w:val="00EE0F7E"/>
    <w:rsid w:val="00EE2E48"/>
    <w:rsid w:val="00EE2F6B"/>
    <w:rsid w:val="00EE2F7D"/>
    <w:rsid w:val="00EE5F73"/>
    <w:rsid w:val="00EF0BD6"/>
    <w:rsid w:val="00EF0E0A"/>
    <w:rsid w:val="00EF4E09"/>
    <w:rsid w:val="00EF6C84"/>
    <w:rsid w:val="00F008F1"/>
    <w:rsid w:val="00F011D1"/>
    <w:rsid w:val="00F02153"/>
    <w:rsid w:val="00F026A0"/>
    <w:rsid w:val="00F07C05"/>
    <w:rsid w:val="00F12AEC"/>
    <w:rsid w:val="00F21AD0"/>
    <w:rsid w:val="00F22D2A"/>
    <w:rsid w:val="00F24979"/>
    <w:rsid w:val="00F24C67"/>
    <w:rsid w:val="00F24FAE"/>
    <w:rsid w:val="00F258D1"/>
    <w:rsid w:val="00F27EFB"/>
    <w:rsid w:val="00F41059"/>
    <w:rsid w:val="00F41162"/>
    <w:rsid w:val="00F42EB0"/>
    <w:rsid w:val="00F453AA"/>
    <w:rsid w:val="00F45979"/>
    <w:rsid w:val="00F45995"/>
    <w:rsid w:val="00F501EB"/>
    <w:rsid w:val="00F50683"/>
    <w:rsid w:val="00F53799"/>
    <w:rsid w:val="00F5466F"/>
    <w:rsid w:val="00F5721C"/>
    <w:rsid w:val="00F6063D"/>
    <w:rsid w:val="00F636B3"/>
    <w:rsid w:val="00F65603"/>
    <w:rsid w:val="00F67055"/>
    <w:rsid w:val="00F70518"/>
    <w:rsid w:val="00F727EE"/>
    <w:rsid w:val="00F73FC2"/>
    <w:rsid w:val="00F75E74"/>
    <w:rsid w:val="00F82A6E"/>
    <w:rsid w:val="00F82CFE"/>
    <w:rsid w:val="00F93AEF"/>
    <w:rsid w:val="00F96E7D"/>
    <w:rsid w:val="00F97116"/>
    <w:rsid w:val="00FB3DD6"/>
    <w:rsid w:val="00FB4C02"/>
    <w:rsid w:val="00FB6819"/>
    <w:rsid w:val="00FB6B9C"/>
    <w:rsid w:val="00FC3BD7"/>
    <w:rsid w:val="00FC4619"/>
    <w:rsid w:val="00FC57BB"/>
    <w:rsid w:val="00FC701A"/>
    <w:rsid w:val="00FD0724"/>
    <w:rsid w:val="00FD1005"/>
    <w:rsid w:val="00FD17DD"/>
    <w:rsid w:val="00FD4372"/>
    <w:rsid w:val="00FD4893"/>
    <w:rsid w:val="00FD609B"/>
    <w:rsid w:val="00FE6071"/>
    <w:rsid w:val="00FF295E"/>
    <w:rsid w:val="00FF6F02"/>
    <w:rsid w:val="00FF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E3F610"/>
  <w15:chartTrackingRefBased/>
  <w15:docId w15:val="{57A6C4AA-F1F1-4F3A-B286-6BCECD414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5CD"/>
    <w:pPr>
      <w:spacing w:after="0" w:line="240" w:lineRule="auto"/>
      <w:jc w:val="thaiDistribute"/>
    </w:pPr>
    <w:rPr>
      <w:rFonts w:ascii="TH SarabunIT๙" w:hAnsi="TH SarabunIT๙" w:cs="TH SarabunIT๙"/>
      <w:sz w:val="32"/>
      <w:szCs w:val="32"/>
    </w:rPr>
  </w:style>
  <w:style w:type="paragraph" w:styleId="1">
    <w:name w:val="heading 1"/>
    <w:basedOn w:val="a"/>
    <w:next w:val="a"/>
    <w:link w:val="10"/>
    <w:qFormat/>
    <w:rsid w:val="00EB64A1"/>
    <w:pPr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1"/>
    <w:next w:val="a"/>
    <w:link w:val="20"/>
    <w:unhideWhenUsed/>
    <w:qFormat/>
    <w:rsid w:val="008B7775"/>
    <w:pPr>
      <w:spacing w:after="360"/>
      <w:outlineLvl w:val="1"/>
    </w:pPr>
    <w:rPr>
      <w:b w:val="0"/>
      <w:bCs w:val="0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F3FC4"/>
    <w:pPr>
      <w:jc w:val="center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393B5E"/>
    <w:pPr>
      <w:keepNext/>
      <w:keepLines/>
      <w:spacing w:before="40"/>
      <w:jc w:val="center"/>
      <w:outlineLvl w:val="3"/>
    </w:pPr>
    <w:rPr>
      <w:rFonts w:eastAsiaTheme="maj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5B3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EB64A1"/>
    <w:rPr>
      <w:rFonts w:ascii="TH SarabunIT๙" w:hAnsi="TH SarabunIT๙" w:cs="TH SarabunIT๙"/>
      <w:b/>
      <w:bCs/>
      <w:sz w:val="40"/>
      <w:szCs w:val="40"/>
    </w:rPr>
  </w:style>
  <w:style w:type="character" w:styleId="a4">
    <w:name w:val="Strong"/>
    <w:basedOn w:val="a0"/>
    <w:uiPriority w:val="22"/>
    <w:qFormat/>
    <w:rsid w:val="0027258D"/>
    <w:rPr>
      <w:b/>
      <w:bCs/>
    </w:rPr>
  </w:style>
  <w:style w:type="character" w:customStyle="1" w:styleId="20">
    <w:name w:val="หัวเรื่อง 2 อักขระ"/>
    <w:basedOn w:val="a0"/>
    <w:link w:val="2"/>
    <w:rsid w:val="008B7775"/>
    <w:rPr>
      <w:rFonts w:ascii="TH SarabunIT๙" w:hAnsi="TH SarabunIT๙" w:cs="TH SarabunIT๙"/>
      <w:sz w:val="32"/>
      <w:szCs w:val="32"/>
    </w:rPr>
  </w:style>
  <w:style w:type="paragraph" w:styleId="a5">
    <w:name w:val="Body Text"/>
    <w:basedOn w:val="a"/>
    <w:link w:val="a6"/>
    <w:rsid w:val="00EE2F7D"/>
    <w:pPr>
      <w:jc w:val="left"/>
    </w:pPr>
    <w:rPr>
      <w:rFonts w:ascii="Tms Rmn" w:eastAsia="Times New Roman" w:hAnsi="Tms Rmn" w:cs="Angsana New"/>
      <w:lang w:val="th-TH"/>
    </w:rPr>
  </w:style>
  <w:style w:type="character" w:customStyle="1" w:styleId="a6">
    <w:name w:val="เนื้อความ อักขระ"/>
    <w:basedOn w:val="a0"/>
    <w:link w:val="a5"/>
    <w:rsid w:val="00EE2F7D"/>
    <w:rPr>
      <w:rFonts w:ascii="Tms Rmn" w:eastAsia="Times New Roman" w:hAnsi="Tms Rmn" w:cs="Angsana New"/>
      <w:sz w:val="32"/>
      <w:szCs w:val="32"/>
      <w:lang w:val="th-TH"/>
    </w:rPr>
  </w:style>
  <w:style w:type="character" w:styleId="a7">
    <w:name w:val="page number"/>
    <w:basedOn w:val="a0"/>
    <w:rsid w:val="00EE2F7D"/>
  </w:style>
  <w:style w:type="paragraph" w:styleId="a8">
    <w:name w:val="header"/>
    <w:basedOn w:val="a"/>
    <w:link w:val="a9"/>
    <w:uiPriority w:val="99"/>
    <w:rsid w:val="00EE2F7D"/>
    <w:pPr>
      <w:tabs>
        <w:tab w:val="center" w:pos="4153"/>
        <w:tab w:val="right" w:pos="8306"/>
      </w:tabs>
      <w:jc w:val="left"/>
    </w:pPr>
    <w:rPr>
      <w:rFonts w:ascii="Tms Rmn" w:eastAsia="Times New Roman" w:hAnsi="Tms Rmn" w:cs="Angsana New"/>
      <w:sz w:val="28"/>
      <w:szCs w:val="28"/>
      <w:lang w:val="th-TH"/>
    </w:rPr>
  </w:style>
  <w:style w:type="character" w:customStyle="1" w:styleId="a9">
    <w:name w:val="หัวกระดาษ อักขระ"/>
    <w:basedOn w:val="a0"/>
    <w:link w:val="a8"/>
    <w:uiPriority w:val="99"/>
    <w:rsid w:val="00EE2F7D"/>
    <w:rPr>
      <w:rFonts w:ascii="Tms Rmn" w:eastAsia="Times New Roman" w:hAnsi="Tms Rmn" w:cs="Angsana New"/>
      <w:sz w:val="28"/>
      <w:lang w:val="th-TH"/>
    </w:rPr>
  </w:style>
  <w:style w:type="paragraph" w:styleId="aa">
    <w:name w:val="footer"/>
    <w:basedOn w:val="a"/>
    <w:link w:val="ab"/>
    <w:uiPriority w:val="99"/>
    <w:rsid w:val="00EE2F7D"/>
    <w:pPr>
      <w:tabs>
        <w:tab w:val="center" w:pos="4153"/>
        <w:tab w:val="right" w:pos="8306"/>
      </w:tabs>
      <w:jc w:val="left"/>
    </w:pPr>
    <w:rPr>
      <w:rFonts w:ascii="Tms Rmn" w:eastAsia="Times New Roman" w:hAnsi="Tms Rmn" w:cs="Angsana New"/>
      <w:sz w:val="28"/>
      <w:szCs w:val="28"/>
      <w:lang w:val="th-TH"/>
    </w:rPr>
  </w:style>
  <w:style w:type="character" w:customStyle="1" w:styleId="ab">
    <w:name w:val="ท้ายกระดาษ อักขระ"/>
    <w:basedOn w:val="a0"/>
    <w:link w:val="aa"/>
    <w:uiPriority w:val="99"/>
    <w:rsid w:val="00EE2F7D"/>
    <w:rPr>
      <w:rFonts w:ascii="Tms Rmn" w:eastAsia="Times New Roman" w:hAnsi="Tms Rmn" w:cs="Angsana New"/>
      <w:sz w:val="28"/>
      <w:lang w:val="th-TH"/>
    </w:rPr>
  </w:style>
  <w:style w:type="paragraph" w:styleId="31">
    <w:name w:val="Body Text 3"/>
    <w:basedOn w:val="a"/>
    <w:link w:val="32"/>
    <w:rsid w:val="00EE2F7D"/>
    <w:rPr>
      <w:rFonts w:ascii="Cordia New" w:eastAsia="Cordia New" w:hAnsi="Cordia New" w:cs="Angsana New"/>
    </w:rPr>
  </w:style>
  <w:style w:type="character" w:customStyle="1" w:styleId="32">
    <w:name w:val="เนื้อความ 3 อักขระ"/>
    <w:basedOn w:val="a0"/>
    <w:link w:val="31"/>
    <w:rsid w:val="00EE2F7D"/>
    <w:rPr>
      <w:rFonts w:ascii="Cordia New" w:eastAsia="Cordia New" w:hAnsi="Cordia New" w:cs="Angsana New"/>
      <w:sz w:val="32"/>
      <w:szCs w:val="32"/>
    </w:rPr>
  </w:style>
  <w:style w:type="paragraph" w:styleId="21">
    <w:name w:val="Body Text 2"/>
    <w:basedOn w:val="a"/>
    <w:link w:val="22"/>
    <w:rsid w:val="00EE2F7D"/>
    <w:pPr>
      <w:pBdr>
        <w:bottom w:val="single" w:sz="6" w:space="7" w:color="auto"/>
      </w:pBdr>
      <w:jc w:val="left"/>
    </w:pPr>
    <w:rPr>
      <w:rFonts w:ascii="Cordia New" w:eastAsia="Cordia New" w:hAnsi="Cordia New" w:cs="Angsana New"/>
    </w:rPr>
  </w:style>
  <w:style w:type="character" w:customStyle="1" w:styleId="22">
    <w:name w:val="เนื้อความ 2 อักขระ"/>
    <w:basedOn w:val="a0"/>
    <w:link w:val="21"/>
    <w:rsid w:val="00EE2F7D"/>
    <w:rPr>
      <w:rFonts w:ascii="Cordia New" w:eastAsia="Cordia New" w:hAnsi="Cordia New" w:cs="Angsana New"/>
      <w:sz w:val="32"/>
      <w:szCs w:val="32"/>
    </w:rPr>
  </w:style>
  <w:style w:type="paragraph" w:styleId="33">
    <w:name w:val="Body Text Indent 3"/>
    <w:basedOn w:val="a"/>
    <w:link w:val="34"/>
    <w:rsid w:val="00EE2F7D"/>
    <w:pPr>
      <w:spacing w:after="120"/>
      <w:ind w:left="283"/>
      <w:jc w:val="left"/>
    </w:pPr>
    <w:rPr>
      <w:rFonts w:ascii="Tms Rmn" w:eastAsia="Times New Roman" w:hAnsi="Tms Rmn" w:cs="Angsana New"/>
      <w:sz w:val="16"/>
      <w:szCs w:val="18"/>
      <w:lang w:val="th-TH"/>
    </w:rPr>
  </w:style>
  <w:style w:type="character" w:customStyle="1" w:styleId="34">
    <w:name w:val="การเยื้องเนื้อความ 3 อักขระ"/>
    <w:basedOn w:val="a0"/>
    <w:link w:val="33"/>
    <w:rsid w:val="00EE2F7D"/>
    <w:rPr>
      <w:rFonts w:ascii="Tms Rmn" w:eastAsia="Times New Roman" w:hAnsi="Tms Rmn" w:cs="Angsana New"/>
      <w:sz w:val="16"/>
      <w:szCs w:val="18"/>
      <w:lang w:val="th-TH"/>
    </w:rPr>
  </w:style>
  <w:style w:type="paragraph" w:styleId="ac">
    <w:name w:val="Subtitle"/>
    <w:basedOn w:val="a"/>
    <w:next w:val="a"/>
    <w:link w:val="ad"/>
    <w:qFormat/>
    <w:rsid w:val="00EE2F7D"/>
    <w:pPr>
      <w:spacing w:after="60"/>
      <w:jc w:val="center"/>
      <w:outlineLvl w:val="1"/>
    </w:pPr>
    <w:rPr>
      <w:rFonts w:ascii="Cambria" w:eastAsia="Times New Roman" w:hAnsi="Cambria" w:cs="Angsana New"/>
      <w:sz w:val="24"/>
      <w:szCs w:val="30"/>
      <w:lang w:val="x-none" w:eastAsia="zh-CN"/>
    </w:rPr>
  </w:style>
  <w:style w:type="character" w:customStyle="1" w:styleId="ad">
    <w:name w:val="ชื่อเรื่องรอง อักขระ"/>
    <w:basedOn w:val="a0"/>
    <w:link w:val="ac"/>
    <w:rsid w:val="00EE2F7D"/>
    <w:rPr>
      <w:rFonts w:ascii="Cambria" w:eastAsia="Times New Roman" w:hAnsi="Cambria" w:cs="Angsana New"/>
      <w:sz w:val="24"/>
      <w:szCs w:val="30"/>
      <w:lang w:val="x-none" w:eastAsia="zh-CN"/>
    </w:rPr>
  </w:style>
  <w:style w:type="paragraph" w:styleId="23">
    <w:name w:val="Body Text Indent 2"/>
    <w:basedOn w:val="a"/>
    <w:link w:val="24"/>
    <w:rsid w:val="00EE2F7D"/>
    <w:pPr>
      <w:spacing w:after="120" w:line="480" w:lineRule="auto"/>
      <w:ind w:left="360"/>
      <w:jc w:val="left"/>
    </w:pPr>
    <w:rPr>
      <w:rFonts w:ascii="Times New Roman" w:eastAsia="Times New Roman" w:hAnsi="Times New Roman" w:cs="Angsana New"/>
      <w:szCs w:val="40"/>
      <w:lang w:val="x-none" w:eastAsia="x-none"/>
    </w:rPr>
  </w:style>
  <w:style w:type="character" w:customStyle="1" w:styleId="24">
    <w:name w:val="การเยื้องเนื้อความ 2 อักขระ"/>
    <w:basedOn w:val="a0"/>
    <w:link w:val="23"/>
    <w:rsid w:val="00EE2F7D"/>
    <w:rPr>
      <w:rFonts w:ascii="Times New Roman" w:eastAsia="Times New Roman" w:hAnsi="Times New Roman" w:cs="Angsana New"/>
      <w:sz w:val="32"/>
      <w:szCs w:val="40"/>
      <w:lang w:val="x-none" w:eastAsia="x-none"/>
    </w:rPr>
  </w:style>
  <w:style w:type="paragraph" w:customStyle="1" w:styleId="ae">
    <w:name w:val="à¹×èÍàÃ×èÍ§"/>
    <w:basedOn w:val="a"/>
    <w:rsid w:val="00EE2F7D"/>
    <w:pPr>
      <w:jc w:val="both"/>
    </w:pPr>
    <w:rPr>
      <w:rFonts w:ascii="Cordia New" w:eastAsia="Times New Roman" w:hAnsi="Cordia New" w:cs="AngsanaUPC"/>
      <w:sz w:val="24"/>
      <w:szCs w:val="24"/>
    </w:rPr>
  </w:style>
  <w:style w:type="paragraph" w:styleId="af">
    <w:name w:val="caption"/>
    <w:basedOn w:val="a"/>
    <w:next w:val="a"/>
    <w:qFormat/>
    <w:rsid w:val="00EE2F7D"/>
    <w:pPr>
      <w:jc w:val="center"/>
    </w:pPr>
    <w:rPr>
      <w:rFonts w:ascii="Cordia New" w:eastAsia="Cordia New" w:hAnsi="Cordia New" w:cs="Cordia New"/>
      <w:b/>
      <w:bCs/>
    </w:rPr>
  </w:style>
  <w:style w:type="paragraph" w:styleId="af0">
    <w:name w:val="Plain Text"/>
    <w:basedOn w:val="a"/>
    <w:link w:val="af1"/>
    <w:rsid w:val="00EE2F7D"/>
    <w:pPr>
      <w:jc w:val="left"/>
    </w:pPr>
    <w:rPr>
      <w:rFonts w:ascii="Cordia New" w:eastAsia="Cordia New" w:hAnsi="Cordia New" w:cs="Angsana New"/>
      <w:sz w:val="28"/>
      <w:szCs w:val="20"/>
      <w:lang w:val="x-none" w:eastAsia="x-none"/>
    </w:rPr>
  </w:style>
  <w:style w:type="character" w:customStyle="1" w:styleId="af1">
    <w:name w:val="ข้อความธรรมดา อักขระ"/>
    <w:basedOn w:val="a0"/>
    <w:link w:val="af0"/>
    <w:rsid w:val="00EE2F7D"/>
    <w:rPr>
      <w:rFonts w:ascii="Cordia New" w:eastAsia="Cordia New" w:hAnsi="Cordia New" w:cs="Angsana New"/>
      <w:sz w:val="28"/>
      <w:szCs w:val="20"/>
      <w:lang w:val="x-none" w:eastAsia="x-none"/>
    </w:rPr>
  </w:style>
  <w:style w:type="paragraph" w:styleId="af2">
    <w:name w:val="Balloon Text"/>
    <w:basedOn w:val="a"/>
    <w:link w:val="af3"/>
    <w:uiPriority w:val="99"/>
    <w:rsid w:val="00EE2F7D"/>
    <w:pPr>
      <w:jc w:val="left"/>
    </w:pPr>
    <w:rPr>
      <w:rFonts w:ascii="Tahoma" w:eastAsia="Times New Roman" w:hAnsi="Tahoma" w:cs="Angsana New"/>
      <w:sz w:val="16"/>
      <w:szCs w:val="20"/>
    </w:rPr>
  </w:style>
  <w:style w:type="character" w:customStyle="1" w:styleId="af3">
    <w:name w:val="ข้อความบอลลูน อักขระ"/>
    <w:basedOn w:val="a0"/>
    <w:link w:val="af2"/>
    <w:uiPriority w:val="99"/>
    <w:rsid w:val="00EE2F7D"/>
    <w:rPr>
      <w:rFonts w:ascii="Tahoma" w:eastAsia="Times New Roman" w:hAnsi="Tahoma" w:cs="Angsana New"/>
      <w:sz w:val="16"/>
      <w:szCs w:val="20"/>
    </w:rPr>
  </w:style>
  <w:style w:type="table" w:styleId="af4">
    <w:name w:val="Table Grid"/>
    <w:basedOn w:val="a1"/>
    <w:uiPriority w:val="39"/>
    <w:rsid w:val="00EE2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EE2F7D"/>
    <w:pPr>
      <w:spacing w:after="0" w:line="240" w:lineRule="auto"/>
      <w:jc w:val="thaiDistribute"/>
    </w:pPr>
    <w:rPr>
      <w:rFonts w:ascii="TH SarabunIT๙" w:hAnsi="TH SarabunIT๙" w:cs="Angsana New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rsid w:val="005F3FC4"/>
    <w:rPr>
      <w:rFonts w:ascii="TH SarabunIT๙" w:hAnsi="TH SarabunIT๙" w:cs="TH SarabunIT๙"/>
      <w:sz w:val="32"/>
      <w:szCs w:val="32"/>
    </w:rPr>
  </w:style>
  <w:style w:type="character" w:styleId="af6">
    <w:name w:val="annotation reference"/>
    <w:uiPriority w:val="99"/>
    <w:semiHidden/>
    <w:unhideWhenUsed/>
    <w:rsid w:val="004924CD"/>
    <w:rPr>
      <w:sz w:val="16"/>
      <w:szCs w:val="18"/>
    </w:rPr>
  </w:style>
  <w:style w:type="paragraph" w:styleId="af7">
    <w:name w:val="annotation text"/>
    <w:basedOn w:val="a"/>
    <w:link w:val="af8"/>
    <w:uiPriority w:val="99"/>
    <w:unhideWhenUsed/>
    <w:rsid w:val="004924CD"/>
    <w:pPr>
      <w:spacing w:after="200"/>
      <w:jc w:val="left"/>
    </w:pPr>
    <w:rPr>
      <w:rFonts w:ascii="Calibri" w:eastAsia="Calibri" w:hAnsi="Calibri" w:cs="Angsana New"/>
      <w:sz w:val="20"/>
      <w:szCs w:val="25"/>
      <w:lang w:val="x-none" w:eastAsia="x-none"/>
    </w:rPr>
  </w:style>
  <w:style w:type="character" w:customStyle="1" w:styleId="af8">
    <w:name w:val="ข้อความข้อคิดเห็น อักขระ"/>
    <w:basedOn w:val="a0"/>
    <w:link w:val="af7"/>
    <w:uiPriority w:val="99"/>
    <w:rsid w:val="004924CD"/>
    <w:rPr>
      <w:rFonts w:ascii="Calibri" w:eastAsia="Calibri" w:hAnsi="Calibri" w:cs="Angsana New"/>
      <w:sz w:val="20"/>
      <w:szCs w:val="25"/>
      <w:lang w:val="x-none" w:eastAsia="x-none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4924CD"/>
    <w:rPr>
      <w:b/>
      <w:bCs/>
    </w:rPr>
  </w:style>
  <w:style w:type="character" w:customStyle="1" w:styleId="afa">
    <w:name w:val="ชื่อเรื่องของข้อคิดเห็น อักขระ"/>
    <w:basedOn w:val="af8"/>
    <w:link w:val="af9"/>
    <w:uiPriority w:val="99"/>
    <w:semiHidden/>
    <w:rsid w:val="004924CD"/>
    <w:rPr>
      <w:rFonts w:ascii="Calibri" w:eastAsia="Calibri" w:hAnsi="Calibri" w:cs="Angsana New"/>
      <w:b/>
      <w:bCs/>
      <w:sz w:val="20"/>
      <w:szCs w:val="25"/>
      <w:lang w:val="x-none" w:eastAsia="x-none"/>
    </w:rPr>
  </w:style>
  <w:style w:type="paragraph" w:styleId="afb">
    <w:name w:val="Revision"/>
    <w:hidden/>
    <w:uiPriority w:val="99"/>
    <w:semiHidden/>
    <w:rsid w:val="004924CD"/>
    <w:pPr>
      <w:spacing w:after="0" w:line="240" w:lineRule="auto"/>
    </w:pPr>
    <w:rPr>
      <w:rFonts w:ascii="Calibri" w:eastAsia="Calibri" w:hAnsi="Calibri" w:cs="Cordia New"/>
    </w:rPr>
  </w:style>
  <w:style w:type="paragraph" w:styleId="afc">
    <w:name w:val="Normal (Web)"/>
    <w:basedOn w:val="a"/>
    <w:uiPriority w:val="99"/>
    <w:unhideWhenUsed/>
    <w:rsid w:val="004924C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footnote text"/>
    <w:basedOn w:val="a"/>
    <w:link w:val="afe"/>
    <w:uiPriority w:val="99"/>
    <w:semiHidden/>
    <w:unhideWhenUsed/>
    <w:rsid w:val="004924CD"/>
    <w:pPr>
      <w:spacing w:after="200" w:line="276" w:lineRule="auto"/>
      <w:jc w:val="left"/>
    </w:pPr>
    <w:rPr>
      <w:rFonts w:ascii="Calibri" w:eastAsia="Calibri" w:hAnsi="Calibri" w:cs="Angsana New"/>
      <w:sz w:val="20"/>
      <w:szCs w:val="25"/>
      <w:lang w:val="x-none" w:eastAsia="x-none"/>
    </w:rPr>
  </w:style>
  <w:style w:type="character" w:customStyle="1" w:styleId="afe">
    <w:name w:val="ข้อความเชิงอรรถ อักขระ"/>
    <w:basedOn w:val="a0"/>
    <w:link w:val="afd"/>
    <w:uiPriority w:val="99"/>
    <w:semiHidden/>
    <w:rsid w:val="004924CD"/>
    <w:rPr>
      <w:rFonts w:ascii="Calibri" w:eastAsia="Calibri" w:hAnsi="Calibri" w:cs="Angsana New"/>
      <w:sz w:val="20"/>
      <w:szCs w:val="25"/>
      <w:lang w:val="x-none" w:eastAsia="x-none"/>
    </w:rPr>
  </w:style>
  <w:style w:type="character" w:styleId="aff">
    <w:name w:val="footnote reference"/>
    <w:uiPriority w:val="99"/>
    <w:semiHidden/>
    <w:unhideWhenUsed/>
    <w:rsid w:val="004924CD"/>
    <w:rPr>
      <w:vertAlign w:val="superscript"/>
    </w:rPr>
  </w:style>
  <w:style w:type="character" w:customStyle="1" w:styleId="40">
    <w:name w:val="หัวเรื่อง 4 อักขระ"/>
    <w:basedOn w:val="a0"/>
    <w:link w:val="4"/>
    <w:uiPriority w:val="9"/>
    <w:rsid w:val="00393B5E"/>
    <w:rPr>
      <w:rFonts w:ascii="TH SarabunIT๙" w:eastAsiaTheme="majorEastAsia" w:hAnsi="TH SarabunIT๙" w:cs="TH SarabunIT๙"/>
      <w:sz w:val="32"/>
      <w:szCs w:val="32"/>
    </w:rPr>
  </w:style>
  <w:style w:type="paragraph" w:styleId="aff0">
    <w:name w:val="TOC Heading"/>
    <w:basedOn w:val="1"/>
    <w:next w:val="a"/>
    <w:uiPriority w:val="39"/>
    <w:unhideWhenUsed/>
    <w:qFormat/>
    <w:rsid w:val="00A651AF"/>
    <w:pPr>
      <w:keepNext/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bidi="ar-SA"/>
    </w:rPr>
  </w:style>
  <w:style w:type="paragraph" w:styleId="11">
    <w:name w:val="toc 1"/>
    <w:basedOn w:val="a"/>
    <w:next w:val="a"/>
    <w:autoRedefine/>
    <w:uiPriority w:val="39"/>
    <w:unhideWhenUsed/>
    <w:rsid w:val="00B64CD5"/>
    <w:pPr>
      <w:tabs>
        <w:tab w:val="right" w:leader="dot" w:pos="9448"/>
      </w:tabs>
      <w:spacing w:before="120"/>
    </w:pPr>
    <w:rPr>
      <w:noProof/>
    </w:rPr>
  </w:style>
  <w:style w:type="paragraph" w:styleId="25">
    <w:name w:val="toc 2"/>
    <w:basedOn w:val="a"/>
    <w:next w:val="a"/>
    <w:autoRedefine/>
    <w:uiPriority w:val="39"/>
    <w:unhideWhenUsed/>
    <w:rsid w:val="00B64CD5"/>
    <w:pPr>
      <w:tabs>
        <w:tab w:val="right" w:leader="dot" w:pos="9448"/>
      </w:tabs>
      <w:ind w:left="318"/>
    </w:pPr>
    <w:rPr>
      <w:rFonts w:cs="Angsana New"/>
      <w:szCs w:val="40"/>
    </w:rPr>
  </w:style>
  <w:style w:type="paragraph" w:styleId="35">
    <w:name w:val="toc 3"/>
    <w:basedOn w:val="a"/>
    <w:next w:val="a"/>
    <w:autoRedefine/>
    <w:uiPriority w:val="39"/>
    <w:unhideWhenUsed/>
    <w:rsid w:val="00A651AF"/>
    <w:pPr>
      <w:spacing w:after="100"/>
      <w:ind w:left="640"/>
    </w:pPr>
    <w:rPr>
      <w:rFonts w:cs="Angsana New"/>
      <w:szCs w:val="40"/>
    </w:rPr>
  </w:style>
  <w:style w:type="paragraph" w:styleId="41">
    <w:name w:val="toc 4"/>
    <w:basedOn w:val="a"/>
    <w:next w:val="a"/>
    <w:autoRedefine/>
    <w:uiPriority w:val="39"/>
    <w:unhideWhenUsed/>
    <w:rsid w:val="00A651AF"/>
    <w:pPr>
      <w:spacing w:after="100" w:line="259" w:lineRule="auto"/>
      <w:ind w:left="660"/>
      <w:jc w:val="left"/>
    </w:pPr>
    <w:rPr>
      <w:rFonts w:asciiTheme="minorHAnsi" w:eastAsiaTheme="minorEastAsia" w:hAnsiTheme="minorHAnsi" w:cstheme="minorBidi"/>
      <w:sz w:val="22"/>
      <w:szCs w:val="28"/>
    </w:rPr>
  </w:style>
  <w:style w:type="paragraph" w:styleId="5">
    <w:name w:val="toc 5"/>
    <w:basedOn w:val="a"/>
    <w:next w:val="a"/>
    <w:autoRedefine/>
    <w:uiPriority w:val="39"/>
    <w:unhideWhenUsed/>
    <w:rsid w:val="00A651AF"/>
    <w:pPr>
      <w:spacing w:after="100" w:line="259" w:lineRule="auto"/>
      <w:ind w:left="880"/>
      <w:jc w:val="left"/>
    </w:pPr>
    <w:rPr>
      <w:rFonts w:asciiTheme="minorHAnsi" w:eastAsiaTheme="minorEastAsia" w:hAnsiTheme="minorHAnsi" w:cstheme="minorBidi"/>
      <w:sz w:val="22"/>
      <w:szCs w:val="28"/>
    </w:rPr>
  </w:style>
  <w:style w:type="paragraph" w:styleId="6">
    <w:name w:val="toc 6"/>
    <w:basedOn w:val="a"/>
    <w:next w:val="a"/>
    <w:autoRedefine/>
    <w:uiPriority w:val="39"/>
    <w:unhideWhenUsed/>
    <w:rsid w:val="00A651AF"/>
    <w:pPr>
      <w:spacing w:after="100" w:line="259" w:lineRule="auto"/>
      <w:ind w:left="1100"/>
      <w:jc w:val="left"/>
    </w:pPr>
    <w:rPr>
      <w:rFonts w:asciiTheme="minorHAnsi" w:eastAsiaTheme="minorEastAsia" w:hAnsiTheme="minorHAnsi" w:cstheme="minorBidi"/>
      <w:sz w:val="22"/>
      <w:szCs w:val="28"/>
    </w:rPr>
  </w:style>
  <w:style w:type="paragraph" w:styleId="7">
    <w:name w:val="toc 7"/>
    <w:basedOn w:val="a"/>
    <w:next w:val="a"/>
    <w:autoRedefine/>
    <w:uiPriority w:val="39"/>
    <w:unhideWhenUsed/>
    <w:rsid w:val="00A651AF"/>
    <w:pPr>
      <w:spacing w:after="100" w:line="259" w:lineRule="auto"/>
      <w:ind w:left="1320"/>
      <w:jc w:val="left"/>
    </w:pPr>
    <w:rPr>
      <w:rFonts w:asciiTheme="minorHAnsi" w:eastAsiaTheme="minorEastAsia" w:hAnsiTheme="minorHAnsi" w:cstheme="minorBidi"/>
      <w:sz w:val="22"/>
      <w:szCs w:val="28"/>
    </w:rPr>
  </w:style>
  <w:style w:type="paragraph" w:styleId="8">
    <w:name w:val="toc 8"/>
    <w:basedOn w:val="a"/>
    <w:next w:val="a"/>
    <w:autoRedefine/>
    <w:uiPriority w:val="39"/>
    <w:unhideWhenUsed/>
    <w:rsid w:val="00A651AF"/>
    <w:pPr>
      <w:spacing w:after="100" w:line="259" w:lineRule="auto"/>
      <w:ind w:left="1540"/>
      <w:jc w:val="left"/>
    </w:pPr>
    <w:rPr>
      <w:rFonts w:asciiTheme="minorHAnsi" w:eastAsiaTheme="minorEastAsia" w:hAnsiTheme="minorHAnsi" w:cstheme="minorBidi"/>
      <w:sz w:val="22"/>
      <w:szCs w:val="28"/>
    </w:rPr>
  </w:style>
  <w:style w:type="paragraph" w:styleId="9">
    <w:name w:val="toc 9"/>
    <w:basedOn w:val="a"/>
    <w:next w:val="a"/>
    <w:autoRedefine/>
    <w:uiPriority w:val="39"/>
    <w:unhideWhenUsed/>
    <w:rsid w:val="00A651AF"/>
    <w:pPr>
      <w:spacing w:after="100" w:line="259" w:lineRule="auto"/>
      <w:ind w:left="1760"/>
      <w:jc w:val="left"/>
    </w:pPr>
    <w:rPr>
      <w:rFonts w:asciiTheme="minorHAnsi" w:eastAsiaTheme="minorEastAsia" w:hAnsiTheme="minorHAnsi" w:cstheme="minorBidi"/>
      <w:sz w:val="22"/>
      <w:szCs w:val="28"/>
    </w:rPr>
  </w:style>
  <w:style w:type="character" w:styleId="aff1">
    <w:name w:val="Hyperlink"/>
    <w:basedOn w:val="a0"/>
    <w:uiPriority w:val="99"/>
    <w:unhideWhenUsed/>
    <w:rsid w:val="00A651AF"/>
    <w:rPr>
      <w:color w:val="0563C1" w:themeColor="hyperlink"/>
      <w:u w:val="single"/>
    </w:rPr>
  </w:style>
  <w:style w:type="character" w:styleId="aff2">
    <w:name w:val="Unresolved Mention"/>
    <w:basedOn w:val="a0"/>
    <w:uiPriority w:val="99"/>
    <w:semiHidden/>
    <w:unhideWhenUsed/>
    <w:rsid w:val="00A651AF"/>
    <w:rPr>
      <w:color w:val="605E5C"/>
      <w:shd w:val="clear" w:color="auto" w:fill="E1DFDD"/>
    </w:rPr>
  </w:style>
  <w:style w:type="paragraph" w:customStyle="1" w:styleId="Default">
    <w:name w:val="Default"/>
    <w:rsid w:val="00F45979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6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0EC7E-AA9C-40BB-B893-3F0196F61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4571</Words>
  <Characters>26058</Characters>
  <Application>Microsoft Office Word</Application>
  <DocSecurity>0</DocSecurity>
  <Lines>217</Lines>
  <Paragraphs>61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APINYA PRAPAWICHA</dc:creator>
  <cp:keywords/>
  <dc:description/>
  <cp:lastModifiedBy>ใจดี จังเลย</cp:lastModifiedBy>
  <cp:revision>3</cp:revision>
  <cp:lastPrinted>2025-08-18T03:42:00Z</cp:lastPrinted>
  <dcterms:created xsi:type="dcterms:W3CDTF">2025-09-01T08:10:00Z</dcterms:created>
  <dcterms:modified xsi:type="dcterms:W3CDTF">2025-09-02T08:11:00Z</dcterms:modified>
</cp:coreProperties>
</file>